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0CE" w:rsidRPr="006510CE" w:rsidRDefault="006510CE" w:rsidP="001D7E17">
      <w:pPr>
        <w:rPr>
          <w:rFonts w:cs="Arial"/>
        </w:rPr>
      </w:pPr>
    </w:p>
    <w:tbl>
      <w:tblPr>
        <w:tblpPr w:leftFromText="180" w:rightFromText="180" w:vertAnchor="text" w:horzAnchor="margin" w:tblpY="20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4"/>
      </w:tblGrid>
      <w:tr w:rsidR="006510CE" w:rsidRPr="00141091" w:rsidTr="00E13BE2">
        <w:trPr>
          <w:trHeight w:val="795"/>
        </w:trPr>
        <w:tc>
          <w:tcPr>
            <w:tcW w:w="9344" w:type="dxa"/>
            <w:vAlign w:val="center"/>
          </w:tcPr>
          <w:p w:rsidR="006510CE" w:rsidRPr="00974254" w:rsidRDefault="006510CE" w:rsidP="00E13BE2">
            <w:pPr>
              <w:jc w:val="center"/>
              <w:rPr>
                <w:rFonts w:cs="Arial"/>
                <w:b/>
                <w:sz w:val="28"/>
                <w:szCs w:val="28"/>
                <w:lang w:val="en-GB"/>
              </w:rPr>
            </w:pPr>
            <w:r w:rsidRPr="00974254">
              <w:rPr>
                <w:rFonts w:cs="Arial"/>
                <w:b/>
                <w:sz w:val="28"/>
                <w:szCs w:val="28"/>
                <w:lang w:val="en-GB"/>
              </w:rPr>
              <w:t>First level controller designation declaration</w:t>
            </w:r>
          </w:p>
        </w:tc>
      </w:tr>
    </w:tbl>
    <w:p w:rsidR="006510CE" w:rsidRDefault="006510CE" w:rsidP="006510CE">
      <w:pPr>
        <w:rPr>
          <w:rFonts w:cs="Arial"/>
          <w:lang w:val="en-GB"/>
        </w:rPr>
      </w:pPr>
    </w:p>
    <w:p w:rsidR="006A39BD" w:rsidRDefault="006A39BD" w:rsidP="001D7E17">
      <w:pPr>
        <w:rPr>
          <w:rFonts w:cs="Arial"/>
          <w:lang w:val="en-GB"/>
        </w:rPr>
      </w:pPr>
    </w:p>
    <w:p w:rsidR="001D7E17" w:rsidRPr="00144B82" w:rsidRDefault="001D7E17" w:rsidP="001D7E17">
      <w:pPr>
        <w:rPr>
          <w:rFonts w:cs="Arial"/>
          <w:b/>
          <w:lang w:val="en-US"/>
        </w:rPr>
      </w:pPr>
      <w:r w:rsidRPr="00A301DE">
        <w:rPr>
          <w:rFonts w:cs="Arial"/>
          <w:lang w:val="en-GB"/>
        </w:rPr>
        <w:t xml:space="preserve">To: </w:t>
      </w:r>
      <w:r>
        <w:rPr>
          <w:rFonts w:cs="Arial"/>
          <w:b/>
          <w:lang w:val="en-US"/>
        </w:rPr>
        <w:t>Competent Authority for Controllers Designation (Designation Body)</w:t>
      </w:r>
    </w:p>
    <w:p w:rsidR="001D7E17" w:rsidRPr="00144B82" w:rsidRDefault="001D7E17" w:rsidP="001D7E17">
      <w:pPr>
        <w:rPr>
          <w:rFonts w:cs="Arial"/>
          <w:lang w:val="en-GB"/>
        </w:rPr>
      </w:pPr>
      <w:r w:rsidRPr="00144B82">
        <w:rPr>
          <w:rFonts w:cs="Arial"/>
          <w:lang w:val="en-GB"/>
        </w:rPr>
        <w:t xml:space="preserve">      Verifications and Certification Directorate</w:t>
      </w:r>
      <w:r w:rsidR="002A388F">
        <w:rPr>
          <w:rFonts w:cs="Arial"/>
          <w:lang w:val="en-GB"/>
        </w:rPr>
        <w:t xml:space="preserve"> (VCD)</w:t>
      </w:r>
    </w:p>
    <w:p w:rsidR="001D7E17" w:rsidRPr="00A301DE" w:rsidRDefault="001D7E17" w:rsidP="001D7E17">
      <w:pPr>
        <w:rPr>
          <w:rFonts w:cs="Arial"/>
          <w:lang w:val="en-GB"/>
        </w:rPr>
      </w:pPr>
      <w:r>
        <w:rPr>
          <w:rFonts w:cs="Arial"/>
          <w:lang w:val="en-GB"/>
        </w:rPr>
        <w:t xml:space="preserve">      </w:t>
      </w:r>
      <w:r w:rsidRPr="00A301DE">
        <w:rPr>
          <w:rFonts w:cs="Arial"/>
          <w:lang w:val="en-GB"/>
        </w:rPr>
        <w:t>Treasury of the Republic of Cyprus</w:t>
      </w:r>
    </w:p>
    <w:p w:rsidR="001D7E17" w:rsidRPr="00A301DE" w:rsidRDefault="001D7E17" w:rsidP="001D7E17">
      <w:pPr>
        <w:rPr>
          <w:rFonts w:cs="Arial"/>
          <w:lang w:val="en-GB"/>
        </w:rPr>
      </w:pPr>
      <w:r>
        <w:rPr>
          <w:rFonts w:cs="Arial"/>
          <w:lang w:val="en-GB"/>
        </w:rPr>
        <w:t xml:space="preserve">      </w:t>
      </w:r>
      <w:r w:rsidRPr="00A301DE">
        <w:rPr>
          <w:rFonts w:cs="Arial"/>
          <w:lang w:val="en-GB"/>
        </w:rPr>
        <w:t xml:space="preserve">Corner Michael </w:t>
      </w:r>
      <w:proofErr w:type="spellStart"/>
      <w:r w:rsidRPr="00A301DE">
        <w:rPr>
          <w:rFonts w:cs="Arial"/>
          <w:lang w:val="en-GB"/>
        </w:rPr>
        <w:t>Karaoli</w:t>
      </w:r>
      <w:proofErr w:type="spellEnd"/>
      <w:r w:rsidRPr="00A301DE">
        <w:rPr>
          <w:rFonts w:cs="Arial"/>
          <w:lang w:val="en-GB"/>
        </w:rPr>
        <w:t xml:space="preserve"> &amp; Grigori </w:t>
      </w:r>
      <w:proofErr w:type="spellStart"/>
      <w:r w:rsidRPr="00A301DE">
        <w:rPr>
          <w:rFonts w:cs="Arial"/>
          <w:lang w:val="en-GB"/>
        </w:rPr>
        <w:t>Afxentiou</w:t>
      </w:r>
      <w:proofErr w:type="spellEnd"/>
    </w:p>
    <w:p w:rsidR="001D7E17" w:rsidRDefault="001D7E17" w:rsidP="001D7E17">
      <w:pPr>
        <w:rPr>
          <w:rFonts w:cs="Arial"/>
          <w:lang w:val="en-GB"/>
        </w:rPr>
      </w:pPr>
      <w:r>
        <w:rPr>
          <w:rFonts w:cs="Arial"/>
          <w:lang w:val="en-GB"/>
        </w:rPr>
        <w:t xml:space="preserve">      </w:t>
      </w:r>
      <w:r w:rsidRPr="00A301DE">
        <w:rPr>
          <w:rFonts w:cs="Arial"/>
          <w:lang w:val="en-GB"/>
        </w:rPr>
        <w:t>1441 Nicosia, Cyprus</w:t>
      </w:r>
    </w:p>
    <w:p w:rsidR="001D7E17" w:rsidRDefault="001D7E17" w:rsidP="001D7E17">
      <w:pPr>
        <w:rPr>
          <w:rFonts w:cs="Arial"/>
          <w:b/>
          <w:lang w:val="en-GB"/>
        </w:rPr>
      </w:pPr>
    </w:p>
    <w:p w:rsidR="006A39BD" w:rsidRPr="001D7E17" w:rsidRDefault="006A39BD" w:rsidP="001D7E17">
      <w:pPr>
        <w:rPr>
          <w:rFonts w:cs="Arial"/>
          <w:b/>
          <w:lang w:val="en-GB"/>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6749"/>
      </w:tblGrid>
      <w:tr w:rsidR="001D7E17" w:rsidRPr="00FF60E6" w:rsidTr="008636CE">
        <w:tc>
          <w:tcPr>
            <w:tcW w:w="1393" w:type="pct"/>
          </w:tcPr>
          <w:p w:rsidR="001D7E17" w:rsidRPr="00FF60E6" w:rsidRDefault="001D7E17" w:rsidP="008636CE">
            <w:pPr>
              <w:tabs>
                <w:tab w:val="left" w:pos="2025"/>
              </w:tabs>
              <w:rPr>
                <w:rFonts w:cs="Arial"/>
                <w:lang w:val="en-GB"/>
              </w:rPr>
            </w:pPr>
            <w:r w:rsidRPr="00FF60E6">
              <w:rPr>
                <w:rFonts w:cs="Arial"/>
                <w:lang w:val="en-GB"/>
              </w:rPr>
              <w:t>Name of the project</w:t>
            </w:r>
          </w:p>
        </w:tc>
        <w:tc>
          <w:tcPr>
            <w:tcW w:w="3607" w:type="pct"/>
          </w:tcPr>
          <w:p w:rsidR="001D7E17" w:rsidRPr="00FF60E6" w:rsidRDefault="001D7E17" w:rsidP="008636CE">
            <w:pPr>
              <w:tabs>
                <w:tab w:val="left" w:pos="2025"/>
              </w:tabs>
              <w:rPr>
                <w:rFonts w:cs="Arial"/>
                <w:lang w:val="en-GB"/>
              </w:rPr>
            </w:pPr>
          </w:p>
        </w:tc>
      </w:tr>
      <w:tr w:rsidR="001D7E17" w:rsidRPr="00FF60E6" w:rsidTr="008636CE">
        <w:tc>
          <w:tcPr>
            <w:tcW w:w="1393" w:type="pct"/>
          </w:tcPr>
          <w:p w:rsidR="001D7E17" w:rsidRPr="00FF60E6" w:rsidRDefault="001D7E17" w:rsidP="008636CE">
            <w:pPr>
              <w:tabs>
                <w:tab w:val="left" w:pos="2025"/>
              </w:tabs>
              <w:rPr>
                <w:rFonts w:cs="Arial"/>
                <w:lang w:val="en-GB"/>
              </w:rPr>
            </w:pPr>
            <w:r w:rsidRPr="00FF60E6">
              <w:rPr>
                <w:rFonts w:cs="Arial"/>
                <w:lang w:val="en-GB"/>
              </w:rPr>
              <w:t>Acronym</w:t>
            </w:r>
          </w:p>
        </w:tc>
        <w:tc>
          <w:tcPr>
            <w:tcW w:w="3607" w:type="pct"/>
          </w:tcPr>
          <w:p w:rsidR="001D7E17" w:rsidRPr="00FF60E6" w:rsidRDefault="001D7E17" w:rsidP="008636CE">
            <w:pPr>
              <w:tabs>
                <w:tab w:val="left" w:pos="2025"/>
              </w:tabs>
              <w:rPr>
                <w:rFonts w:cs="Arial"/>
                <w:lang w:val="en-GB"/>
              </w:rPr>
            </w:pPr>
          </w:p>
        </w:tc>
      </w:tr>
      <w:tr w:rsidR="001D7E17" w:rsidRPr="00FF60E6" w:rsidTr="008636CE">
        <w:tc>
          <w:tcPr>
            <w:tcW w:w="1393" w:type="pct"/>
          </w:tcPr>
          <w:p w:rsidR="001D7E17" w:rsidRPr="00FF60E6" w:rsidRDefault="001D7E17" w:rsidP="008636CE">
            <w:pPr>
              <w:tabs>
                <w:tab w:val="left" w:pos="2025"/>
              </w:tabs>
              <w:rPr>
                <w:rFonts w:cs="Arial"/>
                <w:lang w:val="en-GB"/>
              </w:rPr>
            </w:pPr>
            <w:r w:rsidRPr="00FF60E6">
              <w:rPr>
                <w:rFonts w:cs="Arial"/>
                <w:lang w:val="en-GB"/>
              </w:rPr>
              <w:t>Index</w:t>
            </w:r>
          </w:p>
        </w:tc>
        <w:tc>
          <w:tcPr>
            <w:tcW w:w="3607" w:type="pct"/>
          </w:tcPr>
          <w:p w:rsidR="001D7E17" w:rsidRPr="00FF60E6" w:rsidRDefault="001D7E17" w:rsidP="008636CE">
            <w:pPr>
              <w:tabs>
                <w:tab w:val="left" w:pos="2025"/>
              </w:tabs>
              <w:rPr>
                <w:rFonts w:cs="Arial"/>
                <w:lang w:val="en-GB"/>
              </w:rPr>
            </w:pPr>
          </w:p>
        </w:tc>
      </w:tr>
    </w:tbl>
    <w:p w:rsidR="001D7E17" w:rsidRDefault="001D7E17" w:rsidP="001D7E17">
      <w:pPr>
        <w:rPr>
          <w:rFonts w:cs="Arial"/>
          <w:lang w:val="en-GB"/>
        </w:rPr>
      </w:pPr>
    </w:p>
    <w:p w:rsidR="001D7E17" w:rsidRPr="00A301DE" w:rsidRDefault="001D7E17" w:rsidP="001D7E17">
      <w:pPr>
        <w:rPr>
          <w:rFonts w:cs="Arial"/>
          <w:lang w:val="en-GB"/>
        </w:rPr>
      </w:pPr>
    </w:p>
    <w:p w:rsidR="001D7E17" w:rsidRDefault="001D7E17" w:rsidP="00974254">
      <w:pPr>
        <w:spacing w:line="360" w:lineRule="auto"/>
        <w:jc w:val="both"/>
        <w:rPr>
          <w:rFonts w:cs="Arial"/>
          <w:lang w:val="en-GB"/>
        </w:rPr>
      </w:pPr>
      <w:r>
        <w:rPr>
          <w:rFonts w:cs="Arial"/>
          <w:lang w:val="en-GB"/>
        </w:rPr>
        <w:t xml:space="preserve">We </w:t>
      </w:r>
      <w:proofErr w:type="gramStart"/>
      <w:r>
        <w:rPr>
          <w:rFonts w:cs="Arial"/>
          <w:lang w:val="en-GB"/>
        </w:rPr>
        <w:t>……</w:t>
      </w:r>
      <w:proofErr w:type="gramEnd"/>
      <w:r w:rsidR="007869E7" w:rsidRPr="008157E4">
        <w:rPr>
          <w:rFonts w:cs="Arial"/>
          <w:lang w:val="en-US"/>
        </w:rPr>
        <w:t xml:space="preserve"> </w:t>
      </w:r>
      <w:r>
        <w:rPr>
          <w:rFonts w:cs="Arial"/>
          <w:lang w:val="en-GB"/>
        </w:rPr>
        <w:t>(</w:t>
      </w:r>
      <w:proofErr w:type="gramStart"/>
      <w:r>
        <w:rPr>
          <w:rFonts w:cs="Arial"/>
          <w:lang w:val="en-GB"/>
        </w:rPr>
        <w:t>t</w:t>
      </w:r>
      <w:r w:rsidRPr="00A301DE">
        <w:rPr>
          <w:rFonts w:cs="Arial"/>
          <w:lang w:val="en-GB"/>
        </w:rPr>
        <w:t>he</w:t>
      </w:r>
      <w:proofErr w:type="gramEnd"/>
      <w:r w:rsidRPr="00A301DE">
        <w:rPr>
          <w:rFonts w:cs="Arial"/>
          <w:lang w:val="en-GB"/>
        </w:rPr>
        <w:t xml:space="preserve"> partner</w:t>
      </w:r>
      <w:r>
        <w:rPr>
          <w:rFonts w:cs="Arial"/>
          <w:lang w:val="en-GB"/>
        </w:rPr>
        <w:t>)</w:t>
      </w:r>
      <w:r w:rsidRPr="00A301DE">
        <w:rPr>
          <w:rFonts w:cs="Arial"/>
          <w:lang w:val="en-GB"/>
        </w:rPr>
        <w:t xml:space="preserve"> and </w:t>
      </w:r>
      <w:r>
        <w:rPr>
          <w:rFonts w:cs="Arial"/>
          <w:lang w:val="en-GB"/>
        </w:rPr>
        <w:t>…….. (</w:t>
      </w:r>
      <w:r w:rsidRPr="00A301DE">
        <w:rPr>
          <w:rFonts w:cs="Arial"/>
          <w:lang w:val="en-GB"/>
        </w:rPr>
        <w:t>the controller</w:t>
      </w:r>
      <w:r>
        <w:rPr>
          <w:rFonts w:cs="Arial"/>
          <w:lang w:val="en-GB"/>
        </w:rPr>
        <w:t>)</w:t>
      </w:r>
      <w:r w:rsidRPr="00A301DE">
        <w:rPr>
          <w:rFonts w:cs="Arial"/>
          <w:lang w:val="en-GB"/>
        </w:rPr>
        <w:t xml:space="preserve"> hereby confirm that:</w:t>
      </w:r>
    </w:p>
    <w:p w:rsidR="00687610" w:rsidRDefault="00687610" w:rsidP="00974254">
      <w:pPr>
        <w:pStyle w:val="ListParagraph"/>
        <w:numPr>
          <w:ilvl w:val="0"/>
          <w:numId w:val="3"/>
        </w:numPr>
        <w:spacing w:line="360" w:lineRule="auto"/>
        <w:jc w:val="both"/>
        <w:rPr>
          <w:rFonts w:cs="Arial"/>
          <w:lang w:val="en-GB"/>
        </w:rPr>
      </w:pPr>
      <w:r>
        <w:rPr>
          <w:rFonts w:cs="Arial"/>
          <w:lang w:val="en-GB"/>
        </w:rPr>
        <w:t>The organisation/ unit where the controller is employed/ posted is professionally independent from the unit dealing with the implementation of activities and finances of the project partner and is therefore not involved in:</w:t>
      </w:r>
    </w:p>
    <w:p w:rsidR="00687610" w:rsidRDefault="00687610" w:rsidP="00687610">
      <w:pPr>
        <w:pStyle w:val="ListParagraph"/>
        <w:numPr>
          <w:ilvl w:val="1"/>
          <w:numId w:val="3"/>
        </w:numPr>
        <w:spacing w:line="360" w:lineRule="auto"/>
        <w:jc w:val="both"/>
        <w:rPr>
          <w:rFonts w:cs="Arial"/>
          <w:lang w:val="en-GB"/>
        </w:rPr>
      </w:pPr>
      <w:r>
        <w:rPr>
          <w:rFonts w:cs="Arial"/>
          <w:lang w:val="en-GB"/>
        </w:rPr>
        <w:t>Project approval/ selection</w:t>
      </w:r>
    </w:p>
    <w:p w:rsidR="00687610" w:rsidRDefault="00687610" w:rsidP="00687610">
      <w:pPr>
        <w:pStyle w:val="ListParagraph"/>
        <w:numPr>
          <w:ilvl w:val="1"/>
          <w:numId w:val="3"/>
        </w:numPr>
        <w:spacing w:line="360" w:lineRule="auto"/>
        <w:jc w:val="both"/>
        <w:rPr>
          <w:rFonts w:cs="Arial"/>
          <w:lang w:val="en-GB"/>
        </w:rPr>
      </w:pPr>
      <w:r>
        <w:rPr>
          <w:rFonts w:cs="Arial"/>
          <w:lang w:val="en-GB"/>
        </w:rPr>
        <w:t>Project activities (incl. signature of the project report as a project partner)</w:t>
      </w:r>
    </w:p>
    <w:p w:rsidR="00687610" w:rsidRDefault="00687610" w:rsidP="00687610">
      <w:pPr>
        <w:pStyle w:val="ListParagraph"/>
        <w:numPr>
          <w:ilvl w:val="1"/>
          <w:numId w:val="3"/>
        </w:numPr>
        <w:spacing w:line="360" w:lineRule="auto"/>
        <w:jc w:val="both"/>
        <w:rPr>
          <w:rFonts w:cs="Arial"/>
          <w:lang w:val="en-GB"/>
        </w:rPr>
      </w:pPr>
      <w:r>
        <w:rPr>
          <w:rFonts w:cs="Arial"/>
          <w:lang w:val="en-GB"/>
        </w:rPr>
        <w:t>Project finances (recording of project expenditure in the accounting system, securing funding for the project costs and authorising or undertaking payments of the respective expenditure)</w:t>
      </w:r>
    </w:p>
    <w:p w:rsidR="00687610" w:rsidRDefault="00687610" w:rsidP="00687610">
      <w:pPr>
        <w:pStyle w:val="ListParagraph"/>
        <w:numPr>
          <w:ilvl w:val="0"/>
          <w:numId w:val="3"/>
        </w:numPr>
        <w:spacing w:line="360" w:lineRule="auto"/>
        <w:jc w:val="both"/>
        <w:rPr>
          <w:rFonts w:cs="Arial"/>
          <w:lang w:val="en-GB"/>
        </w:rPr>
      </w:pPr>
      <w:r>
        <w:rPr>
          <w:rFonts w:cs="Arial"/>
          <w:lang w:val="en-GB"/>
        </w:rPr>
        <w:t>There are no blood or marriage relationships between the controller and employees/ managers of the unit in charge of the project activities implementation or finances.</w:t>
      </w:r>
    </w:p>
    <w:p w:rsidR="00687610" w:rsidRDefault="00687610" w:rsidP="00687610">
      <w:pPr>
        <w:pStyle w:val="ListParagraph"/>
        <w:numPr>
          <w:ilvl w:val="0"/>
          <w:numId w:val="3"/>
        </w:numPr>
        <w:spacing w:line="360" w:lineRule="auto"/>
        <w:jc w:val="both"/>
        <w:rPr>
          <w:rFonts w:cs="Arial"/>
          <w:lang w:val="en-GB"/>
        </w:rPr>
      </w:pPr>
      <w:r>
        <w:rPr>
          <w:rFonts w:cs="Arial"/>
          <w:lang w:val="en-GB"/>
        </w:rPr>
        <w:t>The Controller is independent of mind, i.e. does not feel dependent on the entity/ unit to be controlled in any way.</w:t>
      </w:r>
    </w:p>
    <w:p w:rsidR="001D7E17" w:rsidRPr="00A301DE" w:rsidRDefault="001D7E17" w:rsidP="00974254">
      <w:pPr>
        <w:pStyle w:val="ListParagraph"/>
        <w:numPr>
          <w:ilvl w:val="0"/>
          <w:numId w:val="3"/>
        </w:numPr>
        <w:spacing w:line="360" w:lineRule="auto"/>
        <w:jc w:val="both"/>
        <w:rPr>
          <w:rFonts w:cs="Arial"/>
          <w:lang w:val="en-GB"/>
        </w:rPr>
      </w:pPr>
      <w:r w:rsidRPr="00A301DE">
        <w:rPr>
          <w:rFonts w:cs="Arial"/>
          <w:lang w:val="en-GB"/>
        </w:rPr>
        <w:t xml:space="preserve">The </w:t>
      </w:r>
      <w:r w:rsidR="002A388F">
        <w:rPr>
          <w:rFonts w:cs="Arial"/>
          <w:lang w:val="en-GB"/>
        </w:rPr>
        <w:t>C</w:t>
      </w:r>
      <w:r w:rsidRPr="00A301DE">
        <w:rPr>
          <w:rFonts w:cs="Arial"/>
          <w:lang w:val="en-GB"/>
        </w:rPr>
        <w:t xml:space="preserve">ontroller and/or the </w:t>
      </w:r>
      <w:r w:rsidR="002A388F">
        <w:rPr>
          <w:rFonts w:cs="Arial"/>
          <w:lang w:val="en-GB"/>
        </w:rPr>
        <w:t>C</w:t>
      </w:r>
      <w:r w:rsidRPr="00A301DE">
        <w:rPr>
          <w:rFonts w:cs="Arial"/>
          <w:lang w:val="en-GB"/>
        </w:rPr>
        <w:t xml:space="preserve">ontrol </w:t>
      </w:r>
      <w:r w:rsidR="002A388F">
        <w:rPr>
          <w:rFonts w:cs="Arial"/>
          <w:lang w:val="en-GB"/>
        </w:rPr>
        <w:t>T</w:t>
      </w:r>
      <w:r w:rsidRPr="00A301DE">
        <w:rPr>
          <w:rFonts w:cs="Arial"/>
          <w:lang w:val="en-GB"/>
        </w:rPr>
        <w:t>eam</w:t>
      </w:r>
      <w:r>
        <w:rPr>
          <w:rFonts w:cs="Arial"/>
          <w:lang w:val="en-GB"/>
        </w:rPr>
        <w:t xml:space="preserve"> for the above project</w:t>
      </w:r>
      <w:r w:rsidR="00284044">
        <w:rPr>
          <w:rFonts w:cs="Arial"/>
          <w:lang w:val="en-GB"/>
        </w:rPr>
        <w:t xml:space="preserve"> (</w:t>
      </w:r>
      <w:r w:rsidR="00284044" w:rsidRPr="00284044">
        <w:rPr>
          <w:rFonts w:cs="Arial"/>
          <w:i/>
          <w:lang w:val="en-GB"/>
        </w:rPr>
        <w:t>please select applicable</w:t>
      </w:r>
      <w:r w:rsidR="00284044">
        <w:rPr>
          <w:rFonts w:cs="Arial"/>
          <w:i/>
          <w:lang w:val="en-GB"/>
        </w:rPr>
        <w:t>)</w:t>
      </w:r>
      <w:r w:rsidRPr="00A301DE">
        <w:rPr>
          <w:rFonts w:cs="Arial"/>
          <w:lang w:val="en-GB"/>
        </w:rPr>
        <w:t>:</w:t>
      </w:r>
    </w:p>
    <w:p w:rsidR="001D7E17" w:rsidRPr="00A301DE" w:rsidRDefault="001D7E17" w:rsidP="00974254">
      <w:pPr>
        <w:pStyle w:val="ListParagraph"/>
        <w:numPr>
          <w:ilvl w:val="1"/>
          <w:numId w:val="3"/>
        </w:numPr>
        <w:spacing w:line="360" w:lineRule="auto"/>
        <w:jc w:val="both"/>
        <w:rPr>
          <w:rFonts w:cs="Arial"/>
          <w:lang w:val="en-GB"/>
        </w:rPr>
      </w:pPr>
      <w:r w:rsidRPr="00A301DE">
        <w:rPr>
          <w:rFonts w:cs="Arial"/>
          <w:lang w:val="en-GB"/>
        </w:rPr>
        <w:t>has attended (</w:t>
      </w:r>
      <w:r w:rsidR="006D4CFC" w:rsidRPr="00B323AD">
        <w:rPr>
          <w:rFonts w:cs="Arial"/>
          <w:lang w:val="en-GB"/>
        </w:rPr>
        <w:t xml:space="preserve">within the three years preceding the </w:t>
      </w:r>
      <w:r w:rsidR="006D4CFC">
        <w:rPr>
          <w:rFonts w:cs="Arial"/>
          <w:lang w:val="en-GB"/>
        </w:rPr>
        <w:t>designation</w:t>
      </w:r>
      <w:r w:rsidR="006D4CFC" w:rsidRPr="00A301DE">
        <w:rPr>
          <w:rFonts w:cs="Arial"/>
          <w:lang w:val="en-GB"/>
        </w:rPr>
        <w:t xml:space="preserve"> </w:t>
      </w:r>
      <w:r w:rsidR="006D4CFC">
        <w:rPr>
          <w:rFonts w:cs="Arial"/>
          <w:lang w:val="en-GB"/>
        </w:rPr>
        <w:t xml:space="preserve">and </w:t>
      </w:r>
      <w:r w:rsidR="006D4CFC" w:rsidRPr="006D4CFC">
        <w:rPr>
          <w:rFonts w:cs="Arial"/>
          <w:b/>
          <w:lang w:val="en-GB"/>
        </w:rPr>
        <w:t>verified through the attachment of relevant attendance certificates</w:t>
      </w:r>
      <w:r w:rsidRPr="00A301DE">
        <w:rPr>
          <w:rFonts w:cs="Arial"/>
          <w:lang w:val="en-GB"/>
        </w:rPr>
        <w:t xml:space="preserve">), or </w:t>
      </w:r>
    </w:p>
    <w:p w:rsidR="00284044" w:rsidRPr="00284044" w:rsidRDefault="001D7E17" w:rsidP="00284044">
      <w:pPr>
        <w:pStyle w:val="ListParagraph"/>
        <w:numPr>
          <w:ilvl w:val="1"/>
          <w:numId w:val="3"/>
        </w:numPr>
        <w:spacing w:line="360" w:lineRule="auto"/>
        <w:jc w:val="both"/>
        <w:rPr>
          <w:rFonts w:cs="Arial"/>
          <w:lang w:val="en-GB"/>
        </w:rPr>
      </w:pPr>
      <w:r w:rsidRPr="00A301DE">
        <w:rPr>
          <w:rFonts w:cs="Arial"/>
          <w:lang w:val="en-GB"/>
        </w:rPr>
        <w:t xml:space="preserve">will be attending </w:t>
      </w:r>
      <w:r w:rsidR="00974254" w:rsidRPr="00974254">
        <w:rPr>
          <w:rFonts w:cs="Arial"/>
          <w:lang w:val="en-US"/>
        </w:rPr>
        <w:t>(</w:t>
      </w:r>
      <w:r w:rsidRPr="00A301DE">
        <w:rPr>
          <w:rFonts w:cs="Arial"/>
          <w:lang w:val="en-GB"/>
        </w:rPr>
        <w:t xml:space="preserve">at the latest prior to the </w:t>
      </w:r>
      <w:r>
        <w:rPr>
          <w:rFonts w:cs="Arial"/>
          <w:lang w:val="en-GB"/>
        </w:rPr>
        <w:t xml:space="preserve">submission of the </w:t>
      </w:r>
      <w:r w:rsidRPr="00A301DE">
        <w:rPr>
          <w:rFonts w:cs="Arial"/>
          <w:lang w:val="en-GB"/>
        </w:rPr>
        <w:t>first payment application by the project partner</w:t>
      </w:r>
      <w:r w:rsidR="00974254" w:rsidRPr="00974254">
        <w:rPr>
          <w:rFonts w:cs="Arial"/>
          <w:lang w:val="en-US"/>
        </w:rPr>
        <w:t>)</w:t>
      </w:r>
    </w:p>
    <w:p w:rsidR="001D7E17" w:rsidRDefault="001D7E17" w:rsidP="00974254">
      <w:pPr>
        <w:spacing w:line="360" w:lineRule="auto"/>
        <w:ind w:left="720"/>
        <w:jc w:val="both"/>
        <w:rPr>
          <w:rFonts w:cs="Arial"/>
          <w:lang w:val="en-GB"/>
        </w:rPr>
      </w:pPr>
      <w:r w:rsidRPr="00A301DE">
        <w:rPr>
          <w:rFonts w:cs="Arial"/>
          <w:lang w:val="en-GB"/>
        </w:rPr>
        <w:lastRenderedPageBreak/>
        <w:t xml:space="preserve">trainings / seminars / workshops organised by the </w:t>
      </w:r>
      <w:r w:rsidRPr="00144B82">
        <w:rPr>
          <w:rFonts w:cs="Arial"/>
          <w:lang w:val="en-GB"/>
        </w:rPr>
        <w:t>Directorate General for European Programmes, Coordination and Development</w:t>
      </w:r>
      <w:r>
        <w:rPr>
          <w:rFonts w:cs="Arial"/>
          <w:lang w:val="en-GB"/>
        </w:rPr>
        <w:t xml:space="preserve"> (</w:t>
      </w:r>
      <w:r w:rsidRPr="00A301DE">
        <w:rPr>
          <w:rFonts w:cs="Arial"/>
          <w:lang w:val="en-GB"/>
        </w:rPr>
        <w:t>DG EPCD</w:t>
      </w:r>
      <w:r>
        <w:rPr>
          <w:rFonts w:cs="Arial"/>
          <w:lang w:val="en-GB"/>
        </w:rPr>
        <w:t>)</w:t>
      </w:r>
      <w:r w:rsidRPr="00A301DE">
        <w:rPr>
          <w:rFonts w:cs="Arial"/>
          <w:lang w:val="en-GB"/>
        </w:rPr>
        <w:t xml:space="preserve">, the </w:t>
      </w:r>
      <w:r>
        <w:rPr>
          <w:rFonts w:cs="Arial"/>
          <w:lang w:val="en-GB"/>
        </w:rPr>
        <w:t>Designation Body</w:t>
      </w:r>
      <w:r w:rsidR="00CF7096" w:rsidRPr="00CF7096">
        <w:rPr>
          <w:rFonts w:cs="Arial"/>
          <w:lang w:val="en-US"/>
        </w:rPr>
        <w:t xml:space="preserve"> </w:t>
      </w:r>
      <w:r w:rsidR="00CF7096">
        <w:rPr>
          <w:rFonts w:cs="Arial"/>
          <w:lang w:val="en-GB"/>
        </w:rPr>
        <w:t>(VCD)</w:t>
      </w:r>
      <w:r w:rsidRPr="00A301DE">
        <w:rPr>
          <w:rFonts w:cs="Arial"/>
          <w:lang w:val="en-GB"/>
        </w:rPr>
        <w:t xml:space="preserve"> and/or the Programme Authorities covering the requirements for first level controls / verifications. </w:t>
      </w:r>
      <w:r w:rsidR="00670D35">
        <w:rPr>
          <w:rFonts w:cs="Arial"/>
          <w:lang w:val="en-GB"/>
        </w:rPr>
        <w:t>We consent that i</w:t>
      </w:r>
      <w:r w:rsidRPr="00A301DE">
        <w:rPr>
          <w:rFonts w:cs="Arial"/>
          <w:lang w:val="en-GB"/>
        </w:rPr>
        <w:t>n case of non-participation to the relevant trainings, the controller’s designation will be suspended / not issued.</w:t>
      </w:r>
    </w:p>
    <w:p w:rsidR="00B93A34" w:rsidRPr="002A0C8C" w:rsidRDefault="00B93A34" w:rsidP="00B93A34">
      <w:pPr>
        <w:pStyle w:val="ListParagraph"/>
        <w:numPr>
          <w:ilvl w:val="0"/>
          <w:numId w:val="3"/>
        </w:numPr>
        <w:spacing w:line="360" w:lineRule="auto"/>
        <w:jc w:val="both"/>
        <w:rPr>
          <w:rFonts w:cs="Arial"/>
          <w:lang w:val="en-GB"/>
        </w:rPr>
      </w:pPr>
      <w:r>
        <w:rPr>
          <w:rFonts w:cs="Arial"/>
          <w:lang w:val="en-GB"/>
        </w:rPr>
        <w:t>The Controller and the Control Team (if applicable) have received and studied the following:</w:t>
      </w:r>
    </w:p>
    <w:p w:rsidR="00B93A34" w:rsidRDefault="00B93A34" w:rsidP="00B93A34">
      <w:pPr>
        <w:pStyle w:val="ListParagraph"/>
        <w:numPr>
          <w:ilvl w:val="0"/>
          <w:numId w:val="5"/>
        </w:numPr>
        <w:spacing w:line="360" w:lineRule="auto"/>
        <w:ind w:left="1260" w:hanging="540"/>
        <w:jc w:val="both"/>
        <w:rPr>
          <w:rFonts w:cs="Arial"/>
          <w:lang w:val="en-GB"/>
        </w:rPr>
      </w:pPr>
      <w:r w:rsidRPr="00B93A34">
        <w:rPr>
          <w:rFonts w:cs="Arial"/>
          <w:lang w:val="en-GB"/>
        </w:rPr>
        <w:t xml:space="preserve">INTERREG V-B Mediterranean 2014-2020 </w:t>
      </w:r>
      <w:r w:rsidRPr="002A0C8C">
        <w:rPr>
          <w:rFonts w:cs="Arial"/>
          <w:lang w:val="en-GB"/>
        </w:rPr>
        <w:t>programme manual, incl. control guidance</w:t>
      </w:r>
    </w:p>
    <w:p w:rsidR="00B93A34" w:rsidRDefault="00B93A34" w:rsidP="00B93A34">
      <w:pPr>
        <w:pStyle w:val="ListParagraph"/>
        <w:numPr>
          <w:ilvl w:val="0"/>
          <w:numId w:val="5"/>
        </w:numPr>
        <w:spacing w:line="360" w:lineRule="auto"/>
        <w:ind w:left="1260" w:hanging="540"/>
        <w:jc w:val="both"/>
        <w:rPr>
          <w:rFonts w:cs="Arial"/>
          <w:lang w:val="en-GB"/>
        </w:rPr>
      </w:pPr>
      <w:r w:rsidRPr="002A0C8C">
        <w:rPr>
          <w:rFonts w:cs="Arial"/>
          <w:lang w:val="en-GB"/>
        </w:rPr>
        <w:t>Application form</w:t>
      </w:r>
    </w:p>
    <w:p w:rsidR="00B93A34" w:rsidRDefault="00B93A34" w:rsidP="00B93A34">
      <w:pPr>
        <w:pStyle w:val="ListParagraph"/>
        <w:numPr>
          <w:ilvl w:val="0"/>
          <w:numId w:val="5"/>
        </w:numPr>
        <w:spacing w:line="360" w:lineRule="auto"/>
        <w:ind w:left="1260" w:hanging="540"/>
        <w:jc w:val="both"/>
        <w:rPr>
          <w:rFonts w:cs="Arial"/>
          <w:lang w:val="en-GB"/>
        </w:rPr>
      </w:pPr>
      <w:r w:rsidRPr="002A0C8C">
        <w:rPr>
          <w:rFonts w:cs="Arial"/>
          <w:lang w:val="en-GB"/>
        </w:rPr>
        <w:t xml:space="preserve">Subsidy contract </w:t>
      </w:r>
    </w:p>
    <w:p w:rsidR="00B93A34" w:rsidRDefault="00284044" w:rsidP="00B93A34">
      <w:pPr>
        <w:pStyle w:val="ListParagraph"/>
        <w:numPr>
          <w:ilvl w:val="0"/>
          <w:numId w:val="5"/>
        </w:numPr>
        <w:spacing w:line="360" w:lineRule="auto"/>
        <w:ind w:left="1260" w:hanging="540"/>
        <w:jc w:val="both"/>
        <w:rPr>
          <w:rFonts w:cs="Arial"/>
          <w:lang w:val="en-GB"/>
        </w:rPr>
      </w:pPr>
      <w:r>
        <w:rPr>
          <w:rFonts w:cs="Arial"/>
          <w:lang w:val="en-GB"/>
        </w:rPr>
        <w:t>Partnership agreement</w:t>
      </w:r>
    </w:p>
    <w:p w:rsidR="00B93A34" w:rsidRPr="002A0C8C" w:rsidRDefault="00B93A34" w:rsidP="00B93A34">
      <w:pPr>
        <w:pStyle w:val="ListParagraph"/>
        <w:numPr>
          <w:ilvl w:val="0"/>
          <w:numId w:val="5"/>
        </w:numPr>
        <w:spacing w:line="360" w:lineRule="auto"/>
        <w:ind w:left="1260" w:hanging="540"/>
        <w:jc w:val="both"/>
        <w:rPr>
          <w:rFonts w:cs="Arial"/>
          <w:lang w:val="en-GB"/>
        </w:rPr>
      </w:pPr>
      <w:r w:rsidRPr="002A0C8C">
        <w:rPr>
          <w:rFonts w:cs="Arial"/>
          <w:lang w:val="en-GB"/>
        </w:rPr>
        <w:t>National Guidelines</w:t>
      </w:r>
      <w:r w:rsidRPr="002A0C8C">
        <w:rPr>
          <w:rFonts w:cs="Arial"/>
          <w:lang w:val="en-GB"/>
        </w:rPr>
        <w:tab/>
      </w:r>
    </w:p>
    <w:p w:rsidR="00B93A34" w:rsidRDefault="00B93A34" w:rsidP="00B93A34">
      <w:pPr>
        <w:pStyle w:val="ListParagraph"/>
        <w:numPr>
          <w:ilvl w:val="0"/>
          <w:numId w:val="3"/>
        </w:numPr>
        <w:spacing w:line="360" w:lineRule="auto"/>
        <w:jc w:val="both"/>
        <w:rPr>
          <w:rFonts w:cs="Arial"/>
          <w:lang w:val="en-GB"/>
        </w:rPr>
      </w:pPr>
      <w:r>
        <w:rPr>
          <w:rFonts w:cs="Arial"/>
          <w:lang w:val="en-GB"/>
        </w:rPr>
        <w:t>The C</w:t>
      </w:r>
      <w:r w:rsidRPr="002A0C8C">
        <w:rPr>
          <w:rFonts w:cs="Arial"/>
          <w:lang w:val="en-GB"/>
        </w:rPr>
        <w:t xml:space="preserve">ontroller </w:t>
      </w:r>
      <w:r>
        <w:rPr>
          <w:rFonts w:cs="Arial"/>
          <w:lang w:val="en-GB"/>
        </w:rPr>
        <w:t xml:space="preserve">is </w:t>
      </w:r>
      <w:r w:rsidRPr="002A0C8C">
        <w:rPr>
          <w:rFonts w:cs="Arial"/>
          <w:lang w:val="en-GB"/>
        </w:rPr>
        <w:t>aware of the country specific requirements that apply to the</w:t>
      </w:r>
      <w:r>
        <w:rPr>
          <w:rFonts w:cs="Arial"/>
          <w:lang w:val="en-GB"/>
        </w:rPr>
        <w:t xml:space="preserve"> </w:t>
      </w:r>
      <w:r w:rsidRPr="00B93A34">
        <w:rPr>
          <w:rFonts w:cs="Arial"/>
          <w:lang w:val="en-GB"/>
        </w:rPr>
        <w:t>INTERREG V-B Mediterranean 2014-2020</w:t>
      </w:r>
      <w:r w:rsidRPr="002A0C8C">
        <w:rPr>
          <w:rFonts w:cs="Arial"/>
          <w:lang w:val="en-GB"/>
        </w:rPr>
        <w:t xml:space="preserve"> programme (information avai</w:t>
      </w:r>
      <w:r>
        <w:rPr>
          <w:rFonts w:cs="Arial"/>
          <w:lang w:val="en-GB"/>
        </w:rPr>
        <w:t>lable on the programme website).</w:t>
      </w:r>
    </w:p>
    <w:p w:rsidR="00B93A34" w:rsidRDefault="00B93A34" w:rsidP="00B93A34">
      <w:pPr>
        <w:pStyle w:val="ListParagraph"/>
        <w:numPr>
          <w:ilvl w:val="0"/>
          <w:numId w:val="3"/>
        </w:numPr>
        <w:spacing w:line="360" w:lineRule="auto"/>
        <w:jc w:val="both"/>
        <w:rPr>
          <w:rFonts w:cs="Arial"/>
          <w:lang w:val="en-GB"/>
        </w:rPr>
      </w:pPr>
      <w:r>
        <w:rPr>
          <w:rFonts w:cs="Arial"/>
          <w:lang w:val="en-GB"/>
        </w:rPr>
        <w:t xml:space="preserve">The Controller’s work will be sufficiently documented and accessible to ensure an efficient review of the work performed in order to enable other controllers/ auditors to </w:t>
      </w:r>
      <w:proofErr w:type="spellStart"/>
      <w:r>
        <w:rPr>
          <w:rFonts w:cs="Arial"/>
          <w:lang w:val="en-GB"/>
        </w:rPr>
        <w:t>reperform</w:t>
      </w:r>
      <w:proofErr w:type="spellEnd"/>
      <w:r>
        <w:rPr>
          <w:rFonts w:cs="Arial"/>
          <w:lang w:val="en-GB"/>
        </w:rPr>
        <w:t xml:space="preserve"> the control only using the control file.</w:t>
      </w:r>
    </w:p>
    <w:p w:rsidR="00B93A34" w:rsidRDefault="00B93A34" w:rsidP="00B93A34">
      <w:pPr>
        <w:pStyle w:val="ListParagraph"/>
        <w:numPr>
          <w:ilvl w:val="0"/>
          <w:numId w:val="3"/>
        </w:numPr>
        <w:spacing w:line="360" w:lineRule="auto"/>
        <w:jc w:val="both"/>
        <w:rPr>
          <w:rFonts w:cs="Arial"/>
          <w:lang w:val="en-GB"/>
        </w:rPr>
      </w:pPr>
      <w:r>
        <w:rPr>
          <w:rFonts w:cs="Arial"/>
          <w:lang w:val="en-GB"/>
        </w:rPr>
        <w:t>The verification work will be concluded within two (2) months following the end of each reporting period.</w:t>
      </w:r>
    </w:p>
    <w:p w:rsidR="00B93A34" w:rsidRDefault="00B93A34" w:rsidP="00B93A34">
      <w:pPr>
        <w:pStyle w:val="ListParagraph"/>
        <w:numPr>
          <w:ilvl w:val="0"/>
          <w:numId w:val="3"/>
        </w:numPr>
        <w:spacing w:line="360" w:lineRule="auto"/>
        <w:jc w:val="both"/>
        <w:rPr>
          <w:rFonts w:cs="Arial"/>
          <w:lang w:val="en-GB"/>
        </w:rPr>
      </w:pPr>
      <w:r w:rsidRPr="006609DE">
        <w:rPr>
          <w:rFonts w:cs="Arial"/>
          <w:lang w:val="en-GB"/>
        </w:rPr>
        <w:t xml:space="preserve">The information provided on the First </w:t>
      </w:r>
      <w:r>
        <w:rPr>
          <w:rFonts w:cs="Arial"/>
          <w:lang w:val="en-GB"/>
        </w:rPr>
        <w:t>Level C</w:t>
      </w:r>
      <w:r w:rsidRPr="006609DE">
        <w:rPr>
          <w:rFonts w:cs="Arial"/>
          <w:lang w:val="en-GB"/>
        </w:rPr>
        <w:t xml:space="preserve">ontroller </w:t>
      </w:r>
      <w:r>
        <w:rPr>
          <w:rFonts w:cs="Arial"/>
          <w:lang w:val="en-GB"/>
        </w:rPr>
        <w:t>D</w:t>
      </w:r>
      <w:r w:rsidRPr="006609DE">
        <w:rPr>
          <w:rFonts w:cs="Arial"/>
          <w:lang w:val="en-GB"/>
        </w:rPr>
        <w:t xml:space="preserve">esignation </w:t>
      </w:r>
      <w:r>
        <w:rPr>
          <w:rFonts w:cs="Arial"/>
          <w:lang w:val="en-GB"/>
        </w:rPr>
        <w:t>C</w:t>
      </w:r>
      <w:r w:rsidRPr="006609DE">
        <w:rPr>
          <w:rFonts w:cs="Arial"/>
          <w:lang w:val="en-GB"/>
        </w:rPr>
        <w:t>hecklist applies to any member of the Control Team that is</w:t>
      </w:r>
      <w:r>
        <w:rPr>
          <w:rFonts w:cs="Arial"/>
          <w:lang w:val="en-GB"/>
        </w:rPr>
        <w:t xml:space="preserve"> undertaking</w:t>
      </w:r>
      <w:r w:rsidRPr="006609DE">
        <w:rPr>
          <w:rFonts w:cs="Arial"/>
          <w:lang w:val="en-GB"/>
        </w:rPr>
        <w:t xml:space="preserve"> or will undertake verifications of the expenditure declared by the project partner and on-the-spot verifications of the individual operations. Any changes </w:t>
      </w:r>
      <w:r>
        <w:rPr>
          <w:rFonts w:cs="Arial"/>
          <w:lang w:val="en-GB"/>
        </w:rPr>
        <w:t>in the Control Team will be communicated to the D</w:t>
      </w:r>
      <w:r w:rsidRPr="006609DE">
        <w:rPr>
          <w:rFonts w:cs="Arial"/>
          <w:lang w:val="en-GB"/>
        </w:rPr>
        <w:t xml:space="preserve">esignation </w:t>
      </w:r>
      <w:r>
        <w:rPr>
          <w:rFonts w:cs="Arial"/>
          <w:lang w:val="en-GB"/>
        </w:rPr>
        <w:t>B</w:t>
      </w:r>
      <w:r w:rsidRPr="006609DE">
        <w:rPr>
          <w:rFonts w:cs="Arial"/>
          <w:lang w:val="en-GB"/>
        </w:rPr>
        <w:t xml:space="preserve">ody. </w:t>
      </w:r>
    </w:p>
    <w:p w:rsidR="001D7E17" w:rsidRDefault="001D7E17" w:rsidP="00974254">
      <w:pPr>
        <w:pStyle w:val="ListParagraph"/>
        <w:numPr>
          <w:ilvl w:val="0"/>
          <w:numId w:val="3"/>
        </w:numPr>
        <w:spacing w:line="360" w:lineRule="auto"/>
        <w:jc w:val="both"/>
        <w:rPr>
          <w:rFonts w:cs="Arial"/>
          <w:lang w:val="en-GB"/>
        </w:rPr>
      </w:pPr>
      <w:r>
        <w:rPr>
          <w:rFonts w:cs="Arial"/>
          <w:lang w:val="en-GB"/>
        </w:rPr>
        <w:t>We acknowledge that f</w:t>
      </w:r>
      <w:r w:rsidRPr="006609DE">
        <w:rPr>
          <w:rFonts w:cs="Arial"/>
          <w:lang w:val="en-GB"/>
        </w:rPr>
        <w:t xml:space="preserve">irst level controls undertaken by controllers are subject to quality checks by the </w:t>
      </w:r>
      <w:r>
        <w:rPr>
          <w:rFonts w:cs="Arial"/>
          <w:lang w:val="en-GB"/>
        </w:rPr>
        <w:t>Designation Body</w:t>
      </w:r>
      <w:r w:rsidRPr="006609DE">
        <w:rPr>
          <w:rFonts w:cs="Arial"/>
          <w:lang w:val="en-GB"/>
        </w:rPr>
        <w:t xml:space="preserve">, as well as audits and controls undertaken by other national, programme and European Union authorities. </w:t>
      </w:r>
    </w:p>
    <w:p w:rsidR="001D7E17" w:rsidRDefault="001D7E17" w:rsidP="00974254">
      <w:pPr>
        <w:pStyle w:val="ListParagraph"/>
        <w:numPr>
          <w:ilvl w:val="1"/>
          <w:numId w:val="3"/>
        </w:numPr>
        <w:spacing w:line="360" w:lineRule="auto"/>
        <w:jc w:val="both"/>
        <w:rPr>
          <w:rFonts w:cs="Arial"/>
          <w:lang w:val="en-GB"/>
        </w:rPr>
      </w:pPr>
      <w:r w:rsidRPr="00A301DE">
        <w:rPr>
          <w:rFonts w:cs="Arial"/>
          <w:lang w:val="en-GB"/>
        </w:rPr>
        <w:t xml:space="preserve">In case there are identified weaknesses, the designation of the Controller may be suspended until the Controller and the Control </w:t>
      </w:r>
      <w:r w:rsidR="00CF7096">
        <w:rPr>
          <w:rFonts w:cs="Arial"/>
          <w:lang w:val="en-GB"/>
        </w:rPr>
        <w:t>T</w:t>
      </w:r>
      <w:r w:rsidRPr="00A301DE">
        <w:rPr>
          <w:rFonts w:cs="Arial"/>
          <w:lang w:val="en-GB"/>
        </w:rPr>
        <w:t xml:space="preserve">eam (where </w:t>
      </w:r>
      <w:r w:rsidRPr="00A301DE">
        <w:rPr>
          <w:rFonts w:cs="Arial"/>
          <w:lang w:val="en-GB"/>
        </w:rPr>
        <w:lastRenderedPageBreak/>
        <w:t>applicable) participate in trainings / seminars</w:t>
      </w:r>
      <w:r>
        <w:rPr>
          <w:rFonts w:cs="Arial"/>
          <w:lang w:val="en-GB"/>
        </w:rPr>
        <w:t>/ workshops</w:t>
      </w:r>
      <w:r w:rsidRPr="00A301DE">
        <w:rPr>
          <w:rFonts w:cs="Arial"/>
          <w:lang w:val="en-GB"/>
        </w:rPr>
        <w:t xml:space="preserve"> organized by the </w:t>
      </w:r>
      <w:r>
        <w:rPr>
          <w:rFonts w:cs="Arial"/>
          <w:lang w:val="en-GB"/>
        </w:rPr>
        <w:t>Designation Body and the improvement in the quality of the work undertaken is verified by the Designation Body, through a quality check of the next payment application for the specific project partner.</w:t>
      </w:r>
    </w:p>
    <w:p w:rsidR="00820FD0" w:rsidRDefault="00820FD0" w:rsidP="00820FD0">
      <w:pPr>
        <w:pStyle w:val="ListParagraph"/>
        <w:numPr>
          <w:ilvl w:val="1"/>
          <w:numId w:val="3"/>
        </w:numPr>
        <w:spacing w:line="360" w:lineRule="auto"/>
        <w:jc w:val="both"/>
        <w:rPr>
          <w:rFonts w:cs="Arial"/>
          <w:lang w:val="en-GB"/>
        </w:rPr>
      </w:pPr>
      <w:r w:rsidRPr="00A301DE">
        <w:rPr>
          <w:rFonts w:cs="Arial"/>
          <w:lang w:val="en-GB"/>
        </w:rPr>
        <w:t xml:space="preserve">In cases where the Controller and the Control </w:t>
      </w:r>
      <w:r>
        <w:rPr>
          <w:rFonts w:cs="Arial"/>
          <w:lang w:val="en-GB"/>
        </w:rPr>
        <w:t>T</w:t>
      </w:r>
      <w:r w:rsidRPr="00A301DE">
        <w:rPr>
          <w:rFonts w:cs="Arial"/>
          <w:lang w:val="en-GB"/>
        </w:rPr>
        <w:t xml:space="preserve">eam (where applicable) systematically lack compliance with the instructions and guidelines issued by the Designation </w:t>
      </w:r>
      <w:r>
        <w:rPr>
          <w:rFonts w:cs="Arial"/>
          <w:lang w:val="en-GB"/>
        </w:rPr>
        <w:t xml:space="preserve">Body </w:t>
      </w:r>
      <w:r w:rsidRPr="00A301DE">
        <w:rPr>
          <w:rFonts w:cs="Arial"/>
          <w:lang w:val="en-GB"/>
        </w:rPr>
        <w:t>and</w:t>
      </w:r>
      <w:r>
        <w:rPr>
          <w:rFonts w:cs="Arial"/>
          <w:lang w:val="en-GB"/>
        </w:rPr>
        <w:t>/ or</w:t>
      </w:r>
      <w:r w:rsidRPr="00A301DE">
        <w:rPr>
          <w:rFonts w:cs="Arial"/>
          <w:lang w:val="en-GB"/>
        </w:rPr>
        <w:t xml:space="preserve"> the Programme Authorities, resulting in the loss of Community resources, the Designation</w:t>
      </w:r>
      <w:r>
        <w:rPr>
          <w:rFonts w:cs="Arial"/>
          <w:lang w:val="en-GB"/>
        </w:rPr>
        <w:t xml:space="preserve"> Body may suspend</w:t>
      </w:r>
      <w:r w:rsidRPr="00A301DE">
        <w:rPr>
          <w:rFonts w:cs="Arial"/>
          <w:lang w:val="en-GB"/>
        </w:rPr>
        <w:t xml:space="preserve"> the designation of the Controller </w:t>
      </w:r>
      <w:r w:rsidR="006D4CFC">
        <w:rPr>
          <w:rFonts w:cs="Arial"/>
          <w:lang w:val="en-GB"/>
        </w:rPr>
        <w:t xml:space="preserve">for all Programmes </w:t>
      </w:r>
      <w:r w:rsidRPr="00A301DE">
        <w:rPr>
          <w:rFonts w:cs="Arial"/>
          <w:lang w:val="en-GB"/>
        </w:rPr>
        <w:t>for the entire programming period.</w:t>
      </w:r>
    </w:p>
    <w:p w:rsidR="00820FD0" w:rsidRDefault="00820FD0" w:rsidP="00983F41">
      <w:pPr>
        <w:pStyle w:val="ListParagraph"/>
        <w:numPr>
          <w:ilvl w:val="1"/>
          <w:numId w:val="3"/>
        </w:numPr>
        <w:spacing w:line="360" w:lineRule="auto"/>
        <w:jc w:val="both"/>
        <w:rPr>
          <w:rFonts w:cs="Arial"/>
          <w:lang w:val="en-GB"/>
        </w:rPr>
      </w:pPr>
      <w:r w:rsidRPr="00A301DE">
        <w:rPr>
          <w:rFonts w:cs="Arial"/>
          <w:lang w:val="en-GB"/>
        </w:rPr>
        <w:t xml:space="preserve">Where the conclusions of the quality checks and audits performed indicate </w:t>
      </w:r>
      <w:r>
        <w:rPr>
          <w:rFonts w:cs="Arial"/>
          <w:lang w:val="en-GB"/>
        </w:rPr>
        <w:t>significant</w:t>
      </w:r>
      <w:r w:rsidRPr="00A301DE">
        <w:rPr>
          <w:rFonts w:cs="Arial"/>
          <w:lang w:val="en-GB"/>
        </w:rPr>
        <w:t xml:space="preserve"> / systemic deficiencies in the work performed by the Controller, the Controller Designation will be </w:t>
      </w:r>
      <w:r>
        <w:rPr>
          <w:rFonts w:cs="Arial"/>
          <w:lang w:val="en-US"/>
        </w:rPr>
        <w:t>revoked</w:t>
      </w:r>
      <w:r w:rsidRPr="00A301DE">
        <w:rPr>
          <w:rFonts w:cs="Arial"/>
          <w:lang w:val="en-GB"/>
        </w:rPr>
        <w:t xml:space="preserve"> and the Controller will be reported to the </w:t>
      </w:r>
      <w:r w:rsidR="00983F41">
        <w:rPr>
          <w:rFonts w:cs="Arial"/>
          <w:lang w:val="en-GB"/>
        </w:rPr>
        <w:t>Cyprus Public Audit Oversight Board (</w:t>
      </w:r>
      <w:proofErr w:type="spellStart"/>
      <w:r w:rsidR="00983F41" w:rsidRPr="00983F41">
        <w:rPr>
          <w:rFonts w:cs="Arial"/>
          <w:lang w:val="en-GB"/>
        </w:rPr>
        <w:t>CyPAOB</w:t>
      </w:r>
      <w:proofErr w:type="spellEnd"/>
      <w:r w:rsidR="00983F41">
        <w:rPr>
          <w:rFonts w:cs="Arial"/>
          <w:lang w:val="en-GB"/>
        </w:rPr>
        <w:t>)</w:t>
      </w:r>
      <w:r w:rsidRPr="00A301DE">
        <w:rPr>
          <w:rFonts w:cs="Arial"/>
          <w:lang w:val="en-GB"/>
        </w:rPr>
        <w:t xml:space="preserve"> for further penalties / suspension.</w:t>
      </w:r>
    </w:p>
    <w:p w:rsidR="00820FD0" w:rsidRDefault="00820FD0" w:rsidP="00820FD0">
      <w:pPr>
        <w:pStyle w:val="ListParagraph"/>
        <w:numPr>
          <w:ilvl w:val="1"/>
          <w:numId w:val="3"/>
        </w:numPr>
        <w:spacing w:line="360" w:lineRule="auto"/>
        <w:jc w:val="both"/>
        <w:rPr>
          <w:rFonts w:cs="Arial"/>
          <w:lang w:val="en-GB"/>
        </w:rPr>
      </w:pPr>
      <w:r>
        <w:rPr>
          <w:rFonts w:cs="Arial"/>
          <w:lang w:val="en-GB"/>
        </w:rPr>
        <w:t>In addition to the points a</w:t>
      </w:r>
      <w:r w:rsidR="00940B90" w:rsidRPr="00940B90">
        <w:rPr>
          <w:rFonts w:cs="Arial"/>
          <w:lang w:val="en-GB"/>
        </w:rPr>
        <w:t>-</w:t>
      </w:r>
      <w:r>
        <w:rPr>
          <w:rFonts w:cs="Arial"/>
          <w:lang w:val="en-GB"/>
        </w:rPr>
        <w:t>c</w:t>
      </w:r>
      <w:r w:rsidR="00D14E12">
        <w:rPr>
          <w:rFonts w:cs="Arial"/>
          <w:lang w:val="en-GB"/>
        </w:rPr>
        <w:t xml:space="preserve"> above</w:t>
      </w:r>
      <w:r>
        <w:rPr>
          <w:rFonts w:cs="Arial"/>
          <w:lang w:val="en-GB"/>
        </w:rPr>
        <w:t xml:space="preserve">, </w:t>
      </w:r>
      <w:r w:rsidR="00D14E12">
        <w:rPr>
          <w:rFonts w:cs="Arial"/>
          <w:lang w:val="en-GB"/>
        </w:rPr>
        <w:t>i</w:t>
      </w:r>
      <w:r w:rsidRPr="00A301DE">
        <w:rPr>
          <w:rFonts w:cs="Arial"/>
          <w:lang w:val="en-GB"/>
        </w:rPr>
        <w:t xml:space="preserve">n case there is a suspicion for fraud either at the level of the project partner or at the level of the controller, the case will be reported to the Attorney General’s Office for further investigation / penal action.  </w:t>
      </w:r>
    </w:p>
    <w:p w:rsidR="00CF7096" w:rsidRDefault="00CF7096" w:rsidP="00974254">
      <w:pPr>
        <w:pStyle w:val="ListParagraph"/>
        <w:spacing w:line="360" w:lineRule="auto"/>
        <w:ind w:left="1440"/>
        <w:rPr>
          <w:rFonts w:cs="Arial"/>
          <w:lang w:val="en-GB"/>
        </w:rPr>
      </w:pPr>
    </w:p>
    <w:p w:rsidR="006A39BD" w:rsidRPr="00A301DE" w:rsidRDefault="006A39BD" w:rsidP="00974254">
      <w:pPr>
        <w:pStyle w:val="ListParagraph"/>
        <w:spacing w:line="360" w:lineRule="auto"/>
        <w:ind w:left="1440"/>
        <w:rPr>
          <w:rFonts w:cs="Arial"/>
          <w:lang w:val="en-GB"/>
        </w:rPr>
      </w:pPr>
    </w:p>
    <w:p w:rsidR="001D7E17" w:rsidRDefault="001D7E17" w:rsidP="001D7E17">
      <w:pPr>
        <w:pStyle w:val="Heading4"/>
        <w:rPr>
          <w:rFonts w:ascii="Arial" w:hAnsi="Arial" w:cs="Arial"/>
          <w:color w:val="auto"/>
          <w:sz w:val="32"/>
          <w:szCs w:val="32"/>
        </w:rPr>
      </w:pPr>
      <w:proofErr w:type="spellStart"/>
      <w:r w:rsidRPr="00CF7096">
        <w:rPr>
          <w:rFonts w:ascii="Arial" w:hAnsi="Arial" w:cs="Arial"/>
          <w:color w:val="auto"/>
          <w:sz w:val="32"/>
          <w:szCs w:val="32"/>
        </w:rPr>
        <w:t>Signatures</w:t>
      </w:r>
      <w:proofErr w:type="spellEnd"/>
    </w:p>
    <w:p w:rsidR="00CF7096" w:rsidRPr="00CF7096" w:rsidRDefault="00CF7096" w:rsidP="00CF7096"/>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4523"/>
      </w:tblGrid>
      <w:tr w:rsidR="001D7E17" w:rsidRPr="00A301DE" w:rsidTr="008636CE">
        <w:trPr>
          <w:trHeight w:val="163"/>
        </w:trPr>
        <w:tc>
          <w:tcPr>
            <w:tcW w:w="4245" w:type="dxa"/>
          </w:tcPr>
          <w:p w:rsidR="001D7E17" w:rsidRPr="00A301DE" w:rsidRDefault="001D7E17" w:rsidP="008636CE">
            <w:pPr>
              <w:tabs>
                <w:tab w:val="left" w:pos="2025"/>
              </w:tabs>
              <w:rPr>
                <w:rFonts w:cs="Arial"/>
                <w:lang w:val="en-GB"/>
              </w:rPr>
            </w:pPr>
            <w:r w:rsidRPr="00A301DE">
              <w:rPr>
                <w:rFonts w:cs="Arial"/>
                <w:lang w:val="en-GB"/>
              </w:rPr>
              <w:t>Partner signature and Stamp</w:t>
            </w:r>
          </w:p>
        </w:tc>
        <w:tc>
          <w:tcPr>
            <w:tcW w:w="4523" w:type="dxa"/>
          </w:tcPr>
          <w:p w:rsidR="001D7E17" w:rsidRPr="00A301DE" w:rsidRDefault="001D7E17" w:rsidP="00CF7096">
            <w:pPr>
              <w:tabs>
                <w:tab w:val="left" w:pos="2025"/>
              </w:tabs>
              <w:rPr>
                <w:rFonts w:cs="Arial"/>
                <w:lang w:val="en-GB"/>
              </w:rPr>
            </w:pPr>
            <w:r w:rsidRPr="00A301DE">
              <w:rPr>
                <w:rFonts w:cs="Arial"/>
                <w:lang w:val="en-GB"/>
              </w:rPr>
              <w:t>Controller’s signature and Stamp</w:t>
            </w:r>
          </w:p>
        </w:tc>
      </w:tr>
      <w:tr w:rsidR="001D7E17" w:rsidRPr="00A301DE" w:rsidTr="008636CE">
        <w:trPr>
          <w:trHeight w:val="1163"/>
        </w:trPr>
        <w:tc>
          <w:tcPr>
            <w:tcW w:w="4245" w:type="dxa"/>
          </w:tcPr>
          <w:p w:rsidR="001D7E17" w:rsidRDefault="001D7E17" w:rsidP="008636CE">
            <w:pPr>
              <w:tabs>
                <w:tab w:val="left" w:pos="2025"/>
              </w:tabs>
              <w:rPr>
                <w:rFonts w:cs="Arial"/>
                <w:lang w:val="en-GB"/>
              </w:rPr>
            </w:pPr>
          </w:p>
          <w:p w:rsidR="0080752A" w:rsidRDefault="0080752A" w:rsidP="008636CE">
            <w:pPr>
              <w:tabs>
                <w:tab w:val="left" w:pos="2025"/>
              </w:tabs>
              <w:rPr>
                <w:rFonts w:cs="Arial"/>
                <w:lang w:val="en-GB"/>
              </w:rPr>
            </w:pPr>
          </w:p>
          <w:p w:rsidR="0080752A" w:rsidRDefault="0080752A" w:rsidP="008636CE">
            <w:pPr>
              <w:tabs>
                <w:tab w:val="left" w:pos="2025"/>
              </w:tabs>
              <w:rPr>
                <w:rFonts w:cs="Arial"/>
                <w:lang w:val="en-GB"/>
              </w:rPr>
            </w:pPr>
          </w:p>
          <w:p w:rsidR="0080752A" w:rsidRDefault="0080752A" w:rsidP="008636CE">
            <w:pPr>
              <w:tabs>
                <w:tab w:val="left" w:pos="2025"/>
              </w:tabs>
              <w:rPr>
                <w:rFonts w:cs="Arial"/>
                <w:lang w:val="en-GB"/>
              </w:rPr>
            </w:pPr>
          </w:p>
          <w:p w:rsidR="0080752A" w:rsidRPr="00A301DE" w:rsidRDefault="0080752A" w:rsidP="008636CE">
            <w:pPr>
              <w:tabs>
                <w:tab w:val="left" w:pos="2025"/>
              </w:tabs>
              <w:rPr>
                <w:rFonts w:cs="Arial"/>
                <w:lang w:val="en-GB"/>
              </w:rPr>
            </w:pPr>
          </w:p>
        </w:tc>
        <w:tc>
          <w:tcPr>
            <w:tcW w:w="4523" w:type="dxa"/>
          </w:tcPr>
          <w:p w:rsidR="001D7E17" w:rsidRPr="00A301DE" w:rsidRDefault="001D7E17" w:rsidP="008636CE">
            <w:pPr>
              <w:tabs>
                <w:tab w:val="left" w:pos="2025"/>
              </w:tabs>
              <w:rPr>
                <w:rFonts w:cs="Arial"/>
                <w:lang w:val="en-GB"/>
              </w:rPr>
            </w:pPr>
          </w:p>
          <w:p w:rsidR="001D7E17" w:rsidRPr="00A301DE" w:rsidRDefault="001D7E17" w:rsidP="008636CE">
            <w:pPr>
              <w:tabs>
                <w:tab w:val="left" w:pos="2025"/>
              </w:tabs>
              <w:rPr>
                <w:rFonts w:cs="Arial"/>
                <w:lang w:val="en-GB"/>
              </w:rPr>
            </w:pPr>
          </w:p>
          <w:p w:rsidR="001D7E17" w:rsidRPr="00A301DE" w:rsidRDefault="001D7E17" w:rsidP="008636CE">
            <w:pPr>
              <w:tabs>
                <w:tab w:val="left" w:pos="2025"/>
              </w:tabs>
              <w:rPr>
                <w:rFonts w:cs="Arial"/>
                <w:lang w:val="en-GB"/>
              </w:rPr>
            </w:pPr>
          </w:p>
        </w:tc>
      </w:tr>
      <w:tr w:rsidR="001D7E17" w:rsidRPr="00A301DE" w:rsidTr="008636CE">
        <w:trPr>
          <w:trHeight w:val="163"/>
        </w:trPr>
        <w:tc>
          <w:tcPr>
            <w:tcW w:w="4245" w:type="dxa"/>
          </w:tcPr>
          <w:p w:rsidR="001D7E17" w:rsidRPr="00A301DE" w:rsidRDefault="001D7E17" w:rsidP="008636CE">
            <w:pPr>
              <w:tabs>
                <w:tab w:val="left" w:pos="2025"/>
              </w:tabs>
              <w:rPr>
                <w:rFonts w:cs="Arial"/>
                <w:lang w:val="en-GB"/>
              </w:rPr>
            </w:pPr>
            <w:r w:rsidRPr="00A301DE">
              <w:rPr>
                <w:rFonts w:cs="Arial"/>
                <w:lang w:val="en-GB"/>
              </w:rPr>
              <w:t>Place                               Date</w:t>
            </w:r>
          </w:p>
        </w:tc>
        <w:tc>
          <w:tcPr>
            <w:tcW w:w="4523" w:type="dxa"/>
          </w:tcPr>
          <w:p w:rsidR="001D7E17" w:rsidRPr="00A301DE" w:rsidRDefault="001D7E17" w:rsidP="008636CE">
            <w:pPr>
              <w:tabs>
                <w:tab w:val="left" w:pos="2025"/>
              </w:tabs>
              <w:rPr>
                <w:rFonts w:cs="Arial"/>
                <w:lang w:val="en-GB"/>
              </w:rPr>
            </w:pPr>
            <w:r w:rsidRPr="00A301DE">
              <w:rPr>
                <w:rFonts w:cs="Arial"/>
                <w:lang w:val="en-GB"/>
              </w:rPr>
              <w:t>Place                                      Date</w:t>
            </w:r>
          </w:p>
        </w:tc>
      </w:tr>
    </w:tbl>
    <w:p w:rsidR="00BB30C6" w:rsidRPr="002D4DC0" w:rsidRDefault="00BB30C6" w:rsidP="002D4DC0">
      <w:pPr>
        <w:pStyle w:val="BodyText"/>
        <w:tabs>
          <w:tab w:val="left" w:pos="1134"/>
        </w:tabs>
        <w:spacing w:after="0"/>
      </w:pPr>
      <w:bookmarkStart w:id="0" w:name="_GoBack"/>
      <w:bookmarkEnd w:id="0"/>
    </w:p>
    <w:sectPr w:rsidR="00BB30C6" w:rsidRPr="002D4DC0" w:rsidSect="00141091">
      <w:headerReference w:type="default" r:id="rId8"/>
      <w:footerReference w:type="default" r:id="rId9"/>
      <w:headerReference w:type="first" r:id="rId10"/>
      <w:footerReference w:type="first" r:id="rId11"/>
      <w:pgSz w:w="11906" w:h="16838" w:code="9"/>
      <w:pgMar w:top="1560" w:right="1134" w:bottom="993" w:left="1418" w:header="709" w:footer="5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AC0" w:rsidRDefault="00CF7AC0" w:rsidP="0071391F">
      <w:r>
        <w:separator/>
      </w:r>
    </w:p>
  </w:endnote>
  <w:endnote w:type="continuationSeparator" w:id="0">
    <w:p w:rsidR="00CF7AC0" w:rsidRDefault="00CF7AC0" w:rsidP="0071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91" w:rsidRDefault="00141091" w:rsidP="00F36691">
    <w:pPr>
      <w:pStyle w:val="Footer"/>
      <w:ind w:left="-180" w:right="-209"/>
      <w:jc w:val="center"/>
    </w:pPr>
  </w:p>
  <w:p w:rsidR="00141091" w:rsidRPr="002F5F85" w:rsidRDefault="00141091" w:rsidP="00F36691">
    <w:pPr>
      <w:pStyle w:val="Footer"/>
      <w:ind w:left="-180" w:right="-209"/>
      <w:jc w:val="center"/>
    </w:pPr>
    <w:r>
      <w:rPr>
        <w:noProof/>
        <w:lang w:val="en-GB" w:eastAsia="en-GB"/>
      </w:rPr>
      <w:drawing>
        <wp:inline distT="0" distB="0" distL="0" distR="0" wp14:anchorId="39435E07" wp14:editId="687AF826">
          <wp:extent cx="1754660" cy="527185"/>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m_logo_d5b9bb90ea.png"/>
                  <pic:cNvPicPr/>
                </pic:nvPicPr>
                <pic:blipFill>
                  <a:blip r:embed="rId1">
                    <a:extLst>
                      <a:ext uri="{28A0092B-C50C-407E-A947-70E740481C1C}">
                        <a14:useLocalDpi xmlns:a14="http://schemas.microsoft.com/office/drawing/2010/main" val="0"/>
                      </a:ext>
                    </a:extLst>
                  </a:blip>
                  <a:stretch>
                    <a:fillRect/>
                  </a:stretch>
                </pic:blipFill>
                <pic:spPr>
                  <a:xfrm>
                    <a:off x="0" y="0"/>
                    <a:ext cx="1782289" cy="53548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C0" w:rsidRDefault="002D4DC0" w:rsidP="00153160">
    <w:pPr>
      <w:pStyle w:val="Footer"/>
      <w:jc w:val="center"/>
    </w:pPr>
  </w:p>
  <w:p w:rsidR="002D4DC0" w:rsidRPr="006F1304" w:rsidRDefault="002D4DC0" w:rsidP="00153160">
    <w:pPr>
      <w:pStyle w:val="Footer"/>
      <w:jc w:val="center"/>
    </w:pPr>
    <w:r>
      <w:rPr>
        <w:noProof/>
        <w:lang w:val="en-GB" w:eastAsia="en-GB"/>
      </w:rPr>
      <w:drawing>
        <wp:inline distT="0" distB="0" distL="0" distR="0" wp14:anchorId="0FD80634" wp14:editId="6D72B2F5">
          <wp:extent cx="1754660" cy="52718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m_logo_d5b9bb90ea.png"/>
                  <pic:cNvPicPr/>
                </pic:nvPicPr>
                <pic:blipFill>
                  <a:blip r:embed="rId1">
                    <a:extLst>
                      <a:ext uri="{28A0092B-C50C-407E-A947-70E740481C1C}">
                        <a14:useLocalDpi xmlns:a14="http://schemas.microsoft.com/office/drawing/2010/main" val="0"/>
                      </a:ext>
                    </a:extLst>
                  </a:blip>
                  <a:stretch>
                    <a:fillRect/>
                  </a:stretch>
                </pic:blipFill>
                <pic:spPr>
                  <a:xfrm>
                    <a:off x="0" y="0"/>
                    <a:ext cx="1782289" cy="5354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AC0" w:rsidRDefault="00CF7AC0" w:rsidP="0071391F">
      <w:r>
        <w:separator/>
      </w:r>
    </w:p>
  </w:footnote>
  <w:footnote w:type="continuationSeparator" w:id="0">
    <w:p w:rsidR="00CF7AC0" w:rsidRDefault="00CF7AC0" w:rsidP="00713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040605"/>
      <w:docPartObj>
        <w:docPartGallery w:val="Page Numbers (Top of Page)"/>
        <w:docPartUnique/>
      </w:docPartObj>
    </w:sdtPr>
    <w:sdtEndPr>
      <w:rPr>
        <w:noProof/>
      </w:rPr>
    </w:sdtEndPr>
    <w:sdtContent>
      <w:p w:rsidR="00141091" w:rsidRPr="00974254" w:rsidRDefault="00141091" w:rsidP="006510CE">
        <w:pPr>
          <w:pStyle w:val="Header"/>
          <w:jc w:val="center"/>
          <w:rPr>
            <w:rFonts w:cs="Arial"/>
            <w:b/>
            <w:sz w:val="36"/>
            <w:szCs w:val="36"/>
            <w:lang w:val="en-GB"/>
          </w:rPr>
        </w:pPr>
        <w:r w:rsidRPr="00974254">
          <w:rPr>
            <w:rFonts w:cs="Arial"/>
            <w:b/>
            <w:sz w:val="36"/>
            <w:szCs w:val="36"/>
            <w:lang w:val="en-GB"/>
          </w:rPr>
          <w:t>INTERREG V-B MEDITERRANEAN 2014-2020</w:t>
        </w:r>
      </w:p>
      <w:p w:rsidR="00141091" w:rsidRDefault="00141091">
        <w:pPr>
          <w:pStyle w:val="Header"/>
          <w:jc w:val="center"/>
        </w:pPr>
      </w:p>
    </w:sdtContent>
  </w:sdt>
  <w:p w:rsidR="00141091" w:rsidRDefault="0014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526741"/>
      <w:docPartObj>
        <w:docPartGallery w:val="Page Numbers (Top of Page)"/>
        <w:docPartUnique/>
      </w:docPartObj>
    </w:sdtPr>
    <w:sdtEndPr>
      <w:rPr>
        <w:noProof/>
      </w:rPr>
    </w:sdtEndPr>
    <w:sdtContent>
      <w:p w:rsidR="002D4DC0" w:rsidRPr="00974254" w:rsidRDefault="002D4DC0" w:rsidP="002D4DC0">
        <w:pPr>
          <w:pStyle w:val="Header"/>
          <w:jc w:val="center"/>
          <w:rPr>
            <w:rFonts w:cs="Arial"/>
            <w:b/>
            <w:sz w:val="36"/>
            <w:szCs w:val="36"/>
            <w:lang w:val="en-GB"/>
          </w:rPr>
        </w:pPr>
        <w:r w:rsidRPr="00974254">
          <w:rPr>
            <w:rFonts w:cs="Arial"/>
            <w:b/>
            <w:sz w:val="36"/>
            <w:szCs w:val="36"/>
            <w:lang w:val="en-GB"/>
          </w:rPr>
          <w:t>INTERREG V-B MEDITERRANEAN 2014-2020</w:t>
        </w:r>
      </w:p>
      <w:p w:rsidR="002D4DC0" w:rsidRDefault="002D4DC0" w:rsidP="002D4DC0">
        <w:pPr>
          <w:pStyle w:val="Header"/>
          <w:jc w:val="center"/>
          <w:rPr>
            <w:noProof/>
          </w:rPr>
        </w:pPr>
      </w:p>
      <w:p w:rsidR="002D4DC0" w:rsidRDefault="00141091" w:rsidP="002D4DC0">
        <w:pPr>
          <w:pStyle w:val="Header"/>
          <w:jc w:val="center"/>
          <w:rPr>
            <w:noProof/>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893"/>
    <w:multiLevelType w:val="hybridMultilevel"/>
    <w:tmpl w:val="5060EDA8"/>
    <w:lvl w:ilvl="0" w:tplc="08090001">
      <w:start w:val="1"/>
      <w:numFmt w:val="bullet"/>
      <w:lvlText w:val=""/>
      <w:lvlJc w:val="left"/>
      <w:pPr>
        <w:ind w:left="720" w:hanging="360"/>
      </w:pPr>
      <w:rPr>
        <w:rFonts w:ascii="Symbol" w:hAnsi="Symbol" w:hint="default"/>
      </w:rPr>
    </w:lvl>
    <w:lvl w:ilvl="1" w:tplc="31DA01E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51A1A"/>
    <w:multiLevelType w:val="hybridMultilevel"/>
    <w:tmpl w:val="1172A7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B5602B"/>
    <w:multiLevelType w:val="hybridMultilevel"/>
    <w:tmpl w:val="4966542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892D67"/>
    <w:multiLevelType w:val="hybridMultilevel"/>
    <w:tmpl w:val="E31C4D6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FCF218A"/>
    <w:multiLevelType w:val="hybridMultilevel"/>
    <w:tmpl w:val="E85A71C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FA068E0"/>
    <w:multiLevelType w:val="hybridMultilevel"/>
    <w:tmpl w:val="36BA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A7203"/>
    <w:multiLevelType w:val="hybridMultilevel"/>
    <w:tmpl w:val="439C15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3D51E7"/>
    <w:multiLevelType w:val="hybridMultilevel"/>
    <w:tmpl w:val="BF0825F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C4A431A"/>
    <w:multiLevelType w:val="hybridMultilevel"/>
    <w:tmpl w:val="F4CE44B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7CFB778B"/>
    <w:multiLevelType w:val="hybridMultilevel"/>
    <w:tmpl w:val="8688A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0"/>
  </w:num>
  <w:num w:numId="4">
    <w:abstractNumId w:val="8"/>
  </w:num>
  <w:num w:numId="5">
    <w:abstractNumId w:val="3"/>
  </w:num>
  <w:num w:numId="6">
    <w:abstractNumId w:val="6"/>
  </w:num>
  <w:num w:numId="7">
    <w:abstractNumId w:val="1"/>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A7"/>
    <w:rsid w:val="00000781"/>
    <w:rsid w:val="0001171E"/>
    <w:rsid w:val="0001204B"/>
    <w:rsid w:val="00013777"/>
    <w:rsid w:val="000260C8"/>
    <w:rsid w:val="00026860"/>
    <w:rsid w:val="00030201"/>
    <w:rsid w:val="000310F3"/>
    <w:rsid w:val="000446B6"/>
    <w:rsid w:val="00044847"/>
    <w:rsid w:val="00053B6C"/>
    <w:rsid w:val="0006182D"/>
    <w:rsid w:val="00066E79"/>
    <w:rsid w:val="000800BF"/>
    <w:rsid w:val="000822EB"/>
    <w:rsid w:val="00091E7E"/>
    <w:rsid w:val="000A215C"/>
    <w:rsid w:val="000A2EF3"/>
    <w:rsid w:val="000B51A7"/>
    <w:rsid w:val="000C3323"/>
    <w:rsid w:val="000C3AC0"/>
    <w:rsid w:val="000C7669"/>
    <w:rsid w:val="000D75E9"/>
    <w:rsid w:val="000F0753"/>
    <w:rsid w:val="000F18B9"/>
    <w:rsid w:val="00113371"/>
    <w:rsid w:val="0012037D"/>
    <w:rsid w:val="00126293"/>
    <w:rsid w:val="00126F05"/>
    <w:rsid w:val="00135B5B"/>
    <w:rsid w:val="00141073"/>
    <w:rsid w:val="00141091"/>
    <w:rsid w:val="00153160"/>
    <w:rsid w:val="00153FA3"/>
    <w:rsid w:val="00173036"/>
    <w:rsid w:val="0017619F"/>
    <w:rsid w:val="00190F26"/>
    <w:rsid w:val="00191139"/>
    <w:rsid w:val="0019716E"/>
    <w:rsid w:val="001B3778"/>
    <w:rsid w:val="001D22D1"/>
    <w:rsid w:val="001D7E17"/>
    <w:rsid w:val="001F51BC"/>
    <w:rsid w:val="00204104"/>
    <w:rsid w:val="0020506D"/>
    <w:rsid w:val="00206A38"/>
    <w:rsid w:val="002153A8"/>
    <w:rsid w:val="0022519A"/>
    <w:rsid w:val="002339D9"/>
    <w:rsid w:val="002372FA"/>
    <w:rsid w:val="00240BA9"/>
    <w:rsid w:val="00243E34"/>
    <w:rsid w:val="00243FF5"/>
    <w:rsid w:val="0025364F"/>
    <w:rsid w:val="00263598"/>
    <w:rsid w:val="002667BA"/>
    <w:rsid w:val="002811A4"/>
    <w:rsid w:val="00284044"/>
    <w:rsid w:val="002855B9"/>
    <w:rsid w:val="002A0C8C"/>
    <w:rsid w:val="002A1087"/>
    <w:rsid w:val="002A388F"/>
    <w:rsid w:val="002A3F56"/>
    <w:rsid w:val="002A6575"/>
    <w:rsid w:val="002C1C63"/>
    <w:rsid w:val="002D4DC0"/>
    <w:rsid w:val="002D7D41"/>
    <w:rsid w:val="002E2A30"/>
    <w:rsid w:val="002E3C82"/>
    <w:rsid w:val="002F5F85"/>
    <w:rsid w:val="00301559"/>
    <w:rsid w:val="00306584"/>
    <w:rsid w:val="003108F6"/>
    <w:rsid w:val="00325820"/>
    <w:rsid w:val="00326D28"/>
    <w:rsid w:val="003352B1"/>
    <w:rsid w:val="00335CF9"/>
    <w:rsid w:val="00340144"/>
    <w:rsid w:val="00343A74"/>
    <w:rsid w:val="00345534"/>
    <w:rsid w:val="003528F0"/>
    <w:rsid w:val="00354FF3"/>
    <w:rsid w:val="003570E8"/>
    <w:rsid w:val="003654DC"/>
    <w:rsid w:val="003660E6"/>
    <w:rsid w:val="0039044D"/>
    <w:rsid w:val="003B66AB"/>
    <w:rsid w:val="003B6AF3"/>
    <w:rsid w:val="003C22E1"/>
    <w:rsid w:val="003C4753"/>
    <w:rsid w:val="003C768D"/>
    <w:rsid w:val="003D3899"/>
    <w:rsid w:val="003E0A8F"/>
    <w:rsid w:val="003E2F54"/>
    <w:rsid w:val="00403398"/>
    <w:rsid w:val="00405EB1"/>
    <w:rsid w:val="00421A2C"/>
    <w:rsid w:val="004231CF"/>
    <w:rsid w:val="004241F5"/>
    <w:rsid w:val="00427D84"/>
    <w:rsid w:val="0043083A"/>
    <w:rsid w:val="00430941"/>
    <w:rsid w:val="00437366"/>
    <w:rsid w:val="00444987"/>
    <w:rsid w:val="00445586"/>
    <w:rsid w:val="00447EE7"/>
    <w:rsid w:val="00456951"/>
    <w:rsid w:val="00463B8B"/>
    <w:rsid w:val="00464875"/>
    <w:rsid w:val="0047191F"/>
    <w:rsid w:val="00472455"/>
    <w:rsid w:val="004752E6"/>
    <w:rsid w:val="00476CB5"/>
    <w:rsid w:val="00486760"/>
    <w:rsid w:val="0049097C"/>
    <w:rsid w:val="004948EE"/>
    <w:rsid w:val="00496C21"/>
    <w:rsid w:val="004C794D"/>
    <w:rsid w:val="004D650C"/>
    <w:rsid w:val="004F5DD7"/>
    <w:rsid w:val="005023B7"/>
    <w:rsid w:val="0051135D"/>
    <w:rsid w:val="005177A2"/>
    <w:rsid w:val="0052153B"/>
    <w:rsid w:val="005424A9"/>
    <w:rsid w:val="00546B59"/>
    <w:rsid w:val="0055250A"/>
    <w:rsid w:val="005552E5"/>
    <w:rsid w:val="005572B6"/>
    <w:rsid w:val="00561F1F"/>
    <w:rsid w:val="00572F87"/>
    <w:rsid w:val="005921C1"/>
    <w:rsid w:val="005936C0"/>
    <w:rsid w:val="005A7AD4"/>
    <w:rsid w:val="005B4724"/>
    <w:rsid w:val="005B756C"/>
    <w:rsid w:val="005C0B5F"/>
    <w:rsid w:val="005C12C5"/>
    <w:rsid w:val="005C140F"/>
    <w:rsid w:val="005C3DC0"/>
    <w:rsid w:val="005D23EE"/>
    <w:rsid w:val="005E0BBD"/>
    <w:rsid w:val="00605F42"/>
    <w:rsid w:val="0061057A"/>
    <w:rsid w:val="00615318"/>
    <w:rsid w:val="00620BC7"/>
    <w:rsid w:val="006237A2"/>
    <w:rsid w:val="00625554"/>
    <w:rsid w:val="00630F20"/>
    <w:rsid w:val="00636F4A"/>
    <w:rsid w:val="006418A6"/>
    <w:rsid w:val="00646272"/>
    <w:rsid w:val="00646577"/>
    <w:rsid w:val="006510CE"/>
    <w:rsid w:val="006537AF"/>
    <w:rsid w:val="006566B3"/>
    <w:rsid w:val="00670D35"/>
    <w:rsid w:val="00673F5D"/>
    <w:rsid w:val="0067557C"/>
    <w:rsid w:val="006763D2"/>
    <w:rsid w:val="00687610"/>
    <w:rsid w:val="00690E59"/>
    <w:rsid w:val="00692C22"/>
    <w:rsid w:val="00696A2C"/>
    <w:rsid w:val="006A1C6E"/>
    <w:rsid w:val="006A39BD"/>
    <w:rsid w:val="006B37AC"/>
    <w:rsid w:val="006C48EF"/>
    <w:rsid w:val="006C53C2"/>
    <w:rsid w:val="006D1DE0"/>
    <w:rsid w:val="006D4CFC"/>
    <w:rsid w:val="006E3200"/>
    <w:rsid w:val="006E512F"/>
    <w:rsid w:val="006F1304"/>
    <w:rsid w:val="006F189D"/>
    <w:rsid w:val="006F5C54"/>
    <w:rsid w:val="007105D4"/>
    <w:rsid w:val="0071391F"/>
    <w:rsid w:val="00715C8B"/>
    <w:rsid w:val="00716AFB"/>
    <w:rsid w:val="007273B6"/>
    <w:rsid w:val="00735828"/>
    <w:rsid w:val="00737AFA"/>
    <w:rsid w:val="00742301"/>
    <w:rsid w:val="007458F0"/>
    <w:rsid w:val="0075222B"/>
    <w:rsid w:val="007544E3"/>
    <w:rsid w:val="0075624F"/>
    <w:rsid w:val="00763E68"/>
    <w:rsid w:val="007678C6"/>
    <w:rsid w:val="0077558E"/>
    <w:rsid w:val="00784EAD"/>
    <w:rsid w:val="007869E7"/>
    <w:rsid w:val="00791B14"/>
    <w:rsid w:val="007925DF"/>
    <w:rsid w:val="00795B39"/>
    <w:rsid w:val="007966F6"/>
    <w:rsid w:val="007A7EAC"/>
    <w:rsid w:val="007B1D9A"/>
    <w:rsid w:val="007B48F3"/>
    <w:rsid w:val="007C2C50"/>
    <w:rsid w:val="007C38E7"/>
    <w:rsid w:val="007C3E79"/>
    <w:rsid w:val="007D5BB5"/>
    <w:rsid w:val="007E3EE5"/>
    <w:rsid w:val="007F2364"/>
    <w:rsid w:val="0080752A"/>
    <w:rsid w:val="00807F9D"/>
    <w:rsid w:val="0081287A"/>
    <w:rsid w:val="00813107"/>
    <w:rsid w:val="008157E4"/>
    <w:rsid w:val="00820FD0"/>
    <w:rsid w:val="00830B89"/>
    <w:rsid w:val="00834628"/>
    <w:rsid w:val="00834C6F"/>
    <w:rsid w:val="00836717"/>
    <w:rsid w:val="008607E0"/>
    <w:rsid w:val="008636CE"/>
    <w:rsid w:val="00870CCC"/>
    <w:rsid w:val="00876AB4"/>
    <w:rsid w:val="00881C7E"/>
    <w:rsid w:val="0089722F"/>
    <w:rsid w:val="008B0D03"/>
    <w:rsid w:val="008C2D07"/>
    <w:rsid w:val="008D47A5"/>
    <w:rsid w:val="008E47F9"/>
    <w:rsid w:val="008E5DE6"/>
    <w:rsid w:val="00900F1F"/>
    <w:rsid w:val="0090525B"/>
    <w:rsid w:val="009142BE"/>
    <w:rsid w:val="00921042"/>
    <w:rsid w:val="00922C8E"/>
    <w:rsid w:val="00924F44"/>
    <w:rsid w:val="009305CC"/>
    <w:rsid w:val="009344EB"/>
    <w:rsid w:val="009366EC"/>
    <w:rsid w:val="00940B90"/>
    <w:rsid w:val="0094483E"/>
    <w:rsid w:val="00947D1A"/>
    <w:rsid w:val="00951B77"/>
    <w:rsid w:val="00952713"/>
    <w:rsid w:val="009570AB"/>
    <w:rsid w:val="00961687"/>
    <w:rsid w:val="009715B5"/>
    <w:rsid w:val="00974254"/>
    <w:rsid w:val="00983F41"/>
    <w:rsid w:val="009866C8"/>
    <w:rsid w:val="00987FEE"/>
    <w:rsid w:val="009A2C04"/>
    <w:rsid w:val="009A5308"/>
    <w:rsid w:val="009B1F68"/>
    <w:rsid w:val="009B25EF"/>
    <w:rsid w:val="009B4D95"/>
    <w:rsid w:val="009C5D3F"/>
    <w:rsid w:val="009D1E6A"/>
    <w:rsid w:val="009E08C0"/>
    <w:rsid w:val="009E26BC"/>
    <w:rsid w:val="009E3094"/>
    <w:rsid w:val="009F4C77"/>
    <w:rsid w:val="009F506C"/>
    <w:rsid w:val="00A0344B"/>
    <w:rsid w:val="00A2207C"/>
    <w:rsid w:val="00A24130"/>
    <w:rsid w:val="00A3209B"/>
    <w:rsid w:val="00A34E56"/>
    <w:rsid w:val="00A43DDC"/>
    <w:rsid w:val="00A60FB1"/>
    <w:rsid w:val="00A610C6"/>
    <w:rsid w:val="00A636E1"/>
    <w:rsid w:val="00A644A7"/>
    <w:rsid w:val="00A65CB0"/>
    <w:rsid w:val="00A668DE"/>
    <w:rsid w:val="00A711B5"/>
    <w:rsid w:val="00A73943"/>
    <w:rsid w:val="00A77021"/>
    <w:rsid w:val="00A86651"/>
    <w:rsid w:val="00A8702A"/>
    <w:rsid w:val="00AB1D1C"/>
    <w:rsid w:val="00AB29C3"/>
    <w:rsid w:val="00AC65A2"/>
    <w:rsid w:val="00AC71CC"/>
    <w:rsid w:val="00AE22D4"/>
    <w:rsid w:val="00AE4CB4"/>
    <w:rsid w:val="00AF1950"/>
    <w:rsid w:val="00AF6930"/>
    <w:rsid w:val="00AF6A47"/>
    <w:rsid w:val="00B0170D"/>
    <w:rsid w:val="00B208B4"/>
    <w:rsid w:val="00B32A68"/>
    <w:rsid w:val="00B32A98"/>
    <w:rsid w:val="00B64E0C"/>
    <w:rsid w:val="00B65356"/>
    <w:rsid w:val="00B66086"/>
    <w:rsid w:val="00B75BFB"/>
    <w:rsid w:val="00B82BA4"/>
    <w:rsid w:val="00B834C4"/>
    <w:rsid w:val="00B91C2E"/>
    <w:rsid w:val="00B93A34"/>
    <w:rsid w:val="00BB015E"/>
    <w:rsid w:val="00BB30C6"/>
    <w:rsid w:val="00BB4E66"/>
    <w:rsid w:val="00BB611C"/>
    <w:rsid w:val="00BC682B"/>
    <w:rsid w:val="00BD611B"/>
    <w:rsid w:val="00BE0277"/>
    <w:rsid w:val="00BE3EAE"/>
    <w:rsid w:val="00BF12F1"/>
    <w:rsid w:val="00BF3EE4"/>
    <w:rsid w:val="00C04921"/>
    <w:rsid w:val="00C07AA5"/>
    <w:rsid w:val="00C108BD"/>
    <w:rsid w:val="00C13E54"/>
    <w:rsid w:val="00C20B2A"/>
    <w:rsid w:val="00C279E9"/>
    <w:rsid w:val="00C362CD"/>
    <w:rsid w:val="00C43719"/>
    <w:rsid w:val="00C47AA7"/>
    <w:rsid w:val="00C50E22"/>
    <w:rsid w:val="00C66FE9"/>
    <w:rsid w:val="00C74DC9"/>
    <w:rsid w:val="00C750D0"/>
    <w:rsid w:val="00C75FF2"/>
    <w:rsid w:val="00CA2E8A"/>
    <w:rsid w:val="00CA7029"/>
    <w:rsid w:val="00CB59F8"/>
    <w:rsid w:val="00CB6A5B"/>
    <w:rsid w:val="00CC1A01"/>
    <w:rsid w:val="00CD025A"/>
    <w:rsid w:val="00CD768B"/>
    <w:rsid w:val="00CE1875"/>
    <w:rsid w:val="00CE42D7"/>
    <w:rsid w:val="00CE576D"/>
    <w:rsid w:val="00CE6B61"/>
    <w:rsid w:val="00CF1E27"/>
    <w:rsid w:val="00CF7096"/>
    <w:rsid w:val="00CF7985"/>
    <w:rsid w:val="00CF7AC0"/>
    <w:rsid w:val="00D07985"/>
    <w:rsid w:val="00D11765"/>
    <w:rsid w:val="00D149D3"/>
    <w:rsid w:val="00D14E12"/>
    <w:rsid w:val="00D17753"/>
    <w:rsid w:val="00D23516"/>
    <w:rsid w:val="00D25774"/>
    <w:rsid w:val="00D265B4"/>
    <w:rsid w:val="00D33535"/>
    <w:rsid w:val="00D3752D"/>
    <w:rsid w:val="00D5144D"/>
    <w:rsid w:val="00D51784"/>
    <w:rsid w:val="00D770FB"/>
    <w:rsid w:val="00D84854"/>
    <w:rsid w:val="00D84D14"/>
    <w:rsid w:val="00DA079D"/>
    <w:rsid w:val="00DA1177"/>
    <w:rsid w:val="00DA4F8A"/>
    <w:rsid w:val="00DB3644"/>
    <w:rsid w:val="00DB5582"/>
    <w:rsid w:val="00DC4642"/>
    <w:rsid w:val="00DC7D86"/>
    <w:rsid w:val="00DD6F59"/>
    <w:rsid w:val="00DF009E"/>
    <w:rsid w:val="00DF1BCF"/>
    <w:rsid w:val="00E04E50"/>
    <w:rsid w:val="00E07F5B"/>
    <w:rsid w:val="00E10A8F"/>
    <w:rsid w:val="00E11E8F"/>
    <w:rsid w:val="00E25BB1"/>
    <w:rsid w:val="00E31649"/>
    <w:rsid w:val="00E33DD0"/>
    <w:rsid w:val="00E3781A"/>
    <w:rsid w:val="00E37CF3"/>
    <w:rsid w:val="00E45BF2"/>
    <w:rsid w:val="00E50683"/>
    <w:rsid w:val="00E6638A"/>
    <w:rsid w:val="00E7578F"/>
    <w:rsid w:val="00E9211B"/>
    <w:rsid w:val="00EA1CA7"/>
    <w:rsid w:val="00EC5C0A"/>
    <w:rsid w:val="00EC795B"/>
    <w:rsid w:val="00ED696D"/>
    <w:rsid w:val="00EF0D7A"/>
    <w:rsid w:val="00EF1C1C"/>
    <w:rsid w:val="00F02BA3"/>
    <w:rsid w:val="00F10FD1"/>
    <w:rsid w:val="00F27CA4"/>
    <w:rsid w:val="00F30E85"/>
    <w:rsid w:val="00F33EB0"/>
    <w:rsid w:val="00F36691"/>
    <w:rsid w:val="00F441FF"/>
    <w:rsid w:val="00F45395"/>
    <w:rsid w:val="00F45584"/>
    <w:rsid w:val="00F50A08"/>
    <w:rsid w:val="00F53D59"/>
    <w:rsid w:val="00F53F37"/>
    <w:rsid w:val="00F60A55"/>
    <w:rsid w:val="00F60FE4"/>
    <w:rsid w:val="00F67B30"/>
    <w:rsid w:val="00F71DBF"/>
    <w:rsid w:val="00F77B8A"/>
    <w:rsid w:val="00F77E04"/>
    <w:rsid w:val="00F93798"/>
    <w:rsid w:val="00F93A1A"/>
    <w:rsid w:val="00F949D7"/>
    <w:rsid w:val="00F9673E"/>
    <w:rsid w:val="00FB7CC9"/>
    <w:rsid w:val="00FC23D6"/>
    <w:rsid w:val="00FC6530"/>
    <w:rsid w:val="00FD3C8C"/>
    <w:rsid w:val="00FD65B8"/>
    <w:rsid w:val="00FE6DE4"/>
    <w:rsid w:val="00FF61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A644ED8-69F1-43FD-A0C7-DBB6C280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1A7"/>
    <w:pPr>
      <w:spacing w:after="0" w:line="240" w:lineRule="auto"/>
    </w:pPr>
    <w:rPr>
      <w:rFonts w:ascii="Arial" w:eastAsia="Times New Roman" w:hAnsi="Arial" w:cs="Times New Roman"/>
      <w:sz w:val="24"/>
      <w:szCs w:val="24"/>
      <w:lang w:val="el-GR" w:eastAsia="el-GR"/>
    </w:rPr>
  </w:style>
  <w:style w:type="paragraph" w:styleId="Heading1">
    <w:name w:val="heading 1"/>
    <w:basedOn w:val="Normal"/>
    <w:next w:val="Normal"/>
    <w:link w:val="Heading1Char"/>
    <w:uiPriority w:val="9"/>
    <w:qFormat/>
    <w:rsid w:val="009D1E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405E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E6A"/>
    <w:rPr>
      <w:rFonts w:asciiTheme="majorHAnsi" w:eastAsiaTheme="majorEastAsia" w:hAnsiTheme="majorHAnsi" w:cstheme="majorBidi"/>
      <w:color w:val="365F91" w:themeColor="accent1" w:themeShade="BF"/>
      <w:sz w:val="32"/>
      <w:szCs w:val="32"/>
      <w:lang w:val="el-GR" w:eastAsia="el-GR"/>
    </w:rPr>
  </w:style>
  <w:style w:type="character" w:customStyle="1" w:styleId="Heading4Char">
    <w:name w:val="Heading 4 Char"/>
    <w:basedOn w:val="DefaultParagraphFont"/>
    <w:link w:val="Heading4"/>
    <w:uiPriority w:val="9"/>
    <w:semiHidden/>
    <w:rsid w:val="00405EB1"/>
    <w:rPr>
      <w:rFonts w:asciiTheme="majorHAnsi" w:eastAsiaTheme="majorEastAsia" w:hAnsiTheme="majorHAnsi" w:cstheme="majorBidi"/>
      <w:i/>
      <w:iCs/>
      <w:color w:val="365F91" w:themeColor="accent1" w:themeShade="BF"/>
      <w:sz w:val="24"/>
      <w:szCs w:val="24"/>
      <w:lang w:val="el-GR" w:eastAsia="el-GR"/>
    </w:rPr>
  </w:style>
  <w:style w:type="paragraph" w:styleId="Header">
    <w:name w:val="header"/>
    <w:basedOn w:val="Normal"/>
    <w:link w:val="HeaderChar"/>
    <w:uiPriority w:val="99"/>
    <w:rsid w:val="000B51A7"/>
    <w:pPr>
      <w:tabs>
        <w:tab w:val="center" w:pos="4153"/>
        <w:tab w:val="right" w:pos="8306"/>
      </w:tabs>
    </w:pPr>
  </w:style>
  <w:style w:type="character" w:customStyle="1" w:styleId="HeaderChar">
    <w:name w:val="Header Char"/>
    <w:basedOn w:val="DefaultParagraphFont"/>
    <w:link w:val="Header"/>
    <w:uiPriority w:val="99"/>
    <w:rsid w:val="000B51A7"/>
    <w:rPr>
      <w:rFonts w:ascii="Arial" w:eastAsia="Times New Roman" w:hAnsi="Arial" w:cs="Times New Roman"/>
      <w:sz w:val="24"/>
      <w:szCs w:val="24"/>
      <w:lang w:val="el-GR" w:eastAsia="el-GR"/>
    </w:rPr>
  </w:style>
  <w:style w:type="paragraph" w:styleId="Footer">
    <w:name w:val="footer"/>
    <w:basedOn w:val="Normal"/>
    <w:link w:val="FooterChar"/>
    <w:uiPriority w:val="99"/>
    <w:rsid w:val="000B51A7"/>
    <w:pPr>
      <w:tabs>
        <w:tab w:val="center" w:pos="4153"/>
        <w:tab w:val="right" w:pos="8306"/>
      </w:tabs>
    </w:pPr>
  </w:style>
  <w:style w:type="character" w:customStyle="1" w:styleId="FooterChar">
    <w:name w:val="Footer Char"/>
    <w:basedOn w:val="DefaultParagraphFont"/>
    <w:link w:val="Footer"/>
    <w:uiPriority w:val="99"/>
    <w:rsid w:val="000B51A7"/>
    <w:rPr>
      <w:rFonts w:ascii="Arial" w:eastAsia="Times New Roman" w:hAnsi="Arial" w:cs="Times New Roman"/>
      <w:sz w:val="24"/>
      <w:szCs w:val="24"/>
      <w:lang w:val="el-GR" w:eastAsia="el-GR"/>
    </w:rPr>
  </w:style>
  <w:style w:type="character" w:styleId="Hyperlink">
    <w:name w:val="Hyperlink"/>
    <w:basedOn w:val="DefaultParagraphFont"/>
    <w:uiPriority w:val="99"/>
    <w:rsid w:val="000B51A7"/>
    <w:rPr>
      <w:color w:val="0000FF"/>
      <w:u w:val="single"/>
    </w:rPr>
  </w:style>
  <w:style w:type="paragraph" w:styleId="BodyText2">
    <w:name w:val="Body Text 2"/>
    <w:basedOn w:val="Normal"/>
    <w:link w:val="BodyText2Char"/>
    <w:rsid w:val="000B51A7"/>
    <w:pPr>
      <w:jc w:val="center"/>
    </w:pPr>
    <w:rPr>
      <w:rFonts w:cs="Arial"/>
      <w:u w:val="single"/>
      <w:lang w:eastAsia="en-US"/>
    </w:rPr>
  </w:style>
  <w:style w:type="character" w:customStyle="1" w:styleId="BodyText2Char">
    <w:name w:val="Body Text 2 Char"/>
    <w:basedOn w:val="DefaultParagraphFont"/>
    <w:link w:val="BodyText2"/>
    <w:rsid w:val="000B51A7"/>
    <w:rPr>
      <w:rFonts w:ascii="Arial" w:eastAsia="Times New Roman" w:hAnsi="Arial" w:cs="Arial"/>
      <w:sz w:val="24"/>
      <w:szCs w:val="24"/>
      <w:u w:val="single"/>
      <w:lang w:val="el-GR"/>
    </w:rPr>
  </w:style>
  <w:style w:type="paragraph" w:styleId="BodyText">
    <w:name w:val="Body Text"/>
    <w:basedOn w:val="Normal"/>
    <w:link w:val="BodyTextChar"/>
    <w:uiPriority w:val="99"/>
    <w:unhideWhenUsed/>
    <w:rsid w:val="000B51A7"/>
    <w:pPr>
      <w:spacing w:after="120"/>
    </w:pPr>
  </w:style>
  <w:style w:type="character" w:customStyle="1" w:styleId="BodyTextChar">
    <w:name w:val="Body Text Char"/>
    <w:basedOn w:val="DefaultParagraphFont"/>
    <w:link w:val="BodyText"/>
    <w:uiPriority w:val="99"/>
    <w:rsid w:val="000B51A7"/>
    <w:rPr>
      <w:rFonts w:ascii="Arial" w:eastAsia="Times New Roman" w:hAnsi="Arial" w:cs="Times New Roman"/>
      <w:sz w:val="24"/>
      <w:szCs w:val="24"/>
      <w:lang w:val="el-GR" w:eastAsia="el-GR"/>
    </w:rPr>
  </w:style>
  <w:style w:type="table" w:styleId="TableGrid">
    <w:name w:val="Table Grid"/>
    <w:basedOn w:val="TableNormal"/>
    <w:rsid w:val="00DA11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78F"/>
    <w:rPr>
      <w:rFonts w:ascii="Segoe UI" w:eastAsia="Times New Roman" w:hAnsi="Segoe UI" w:cs="Segoe UI"/>
      <w:sz w:val="18"/>
      <w:szCs w:val="18"/>
      <w:lang w:val="el-GR" w:eastAsia="el-GR"/>
    </w:rPr>
  </w:style>
  <w:style w:type="paragraph" w:styleId="FootnoteText">
    <w:name w:val="footnote text"/>
    <w:basedOn w:val="Normal"/>
    <w:link w:val="FootnoteTextChar"/>
    <w:uiPriority w:val="99"/>
    <w:semiHidden/>
    <w:unhideWhenUsed/>
    <w:rsid w:val="009570AB"/>
    <w:rPr>
      <w:sz w:val="20"/>
      <w:szCs w:val="20"/>
    </w:rPr>
  </w:style>
  <w:style w:type="character" w:customStyle="1" w:styleId="FootnoteTextChar">
    <w:name w:val="Footnote Text Char"/>
    <w:basedOn w:val="DefaultParagraphFont"/>
    <w:link w:val="FootnoteText"/>
    <w:uiPriority w:val="99"/>
    <w:semiHidden/>
    <w:rsid w:val="009570AB"/>
    <w:rPr>
      <w:rFonts w:ascii="Arial" w:eastAsia="Times New Roman" w:hAnsi="Arial" w:cs="Times New Roman"/>
      <w:sz w:val="20"/>
      <w:szCs w:val="20"/>
      <w:lang w:val="el-GR" w:eastAsia="el-GR"/>
    </w:rPr>
  </w:style>
  <w:style w:type="character" w:styleId="FootnoteReference">
    <w:name w:val="footnote reference"/>
    <w:basedOn w:val="DefaultParagraphFont"/>
    <w:uiPriority w:val="99"/>
    <w:semiHidden/>
    <w:unhideWhenUsed/>
    <w:rsid w:val="009570AB"/>
    <w:rPr>
      <w:vertAlign w:val="superscript"/>
    </w:rPr>
  </w:style>
  <w:style w:type="paragraph" w:styleId="ListParagraph">
    <w:name w:val="List Paragraph"/>
    <w:basedOn w:val="Normal"/>
    <w:uiPriority w:val="34"/>
    <w:qFormat/>
    <w:rsid w:val="00326D28"/>
    <w:pPr>
      <w:ind w:left="720"/>
      <w:contextualSpacing/>
    </w:pPr>
  </w:style>
  <w:style w:type="table" w:customStyle="1" w:styleId="GridTable5Dark-Accent11">
    <w:name w:val="Grid Table 5 Dark - Accent 11"/>
    <w:basedOn w:val="TableNormal"/>
    <w:uiPriority w:val="50"/>
    <w:rsid w:val="00D177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CommentReference">
    <w:name w:val="annotation reference"/>
    <w:basedOn w:val="DefaultParagraphFont"/>
    <w:uiPriority w:val="99"/>
    <w:semiHidden/>
    <w:unhideWhenUsed/>
    <w:rsid w:val="00AE4CB4"/>
    <w:rPr>
      <w:sz w:val="16"/>
      <w:szCs w:val="16"/>
    </w:rPr>
  </w:style>
  <w:style w:type="paragraph" w:styleId="CommentText">
    <w:name w:val="annotation text"/>
    <w:basedOn w:val="Normal"/>
    <w:link w:val="CommentTextChar"/>
    <w:uiPriority w:val="99"/>
    <w:semiHidden/>
    <w:unhideWhenUsed/>
    <w:rsid w:val="00AE4CB4"/>
    <w:rPr>
      <w:sz w:val="20"/>
      <w:szCs w:val="20"/>
    </w:rPr>
  </w:style>
  <w:style w:type="character" w:customStyle="1" w:styleId="CommentTextChar">
    <w:name w:val="Comment Text Char"/>
    <w:basedOn w:val="DefaultParagraphFont"/>
    <w:link w:val="CommentText"/>
    <w:uiPriority w:val="99"/>
    <w:semiHidden/>
    <w:rsid w:val="00AE4CB4"/>
    <w:rPr>
      <w:rFonts w:ascii="Arial" w:eastAsia="Times New Roman" w:hAnsi="Arial"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AE4CB4"/>
    <w:rPr>
      <w:b/>
      <w:bCs/>
    </w:rPr>
  </w:style>
  <w:style w:type="character" w:customStyle="1" w:styleId="CommentSubjectChar">
    <w:name w:val="Comment Subject Char"/>
    <w:basedOn w:val="CommentTextChar"/>
    <w:link w:val="CommentSubject"/>
    <w:uiPriority w:val="99"/>
    <w:semiHidden/>
    <w:rsid w:val="00AE4CB4"/>
    <w:rPr>
      <w:rFonts w:ascii="Arial" w:eastAsia="Times New Roman" w:hAnsi="Arial" w:cs="Times New Roman"/>
      <w:b/>
      <w:bCs/>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1959">
      <w:bodyDiv w:val="1"/>
      <w:marLeft w:val="0"/>
      <w:marRight w:val="0"/>
      <w:marTop w:val="0"/>
      <w:marBottom w:val="0"/>
      <w:divBdr>
        <w:top w:val="none" w:sz="0" w:space="0" w:color="auto"/>
        <w:left w:val="none" w:sz="0" w:space="0" w:color="auto"/>
        <w:bottom w:val="none" w:sz="0" w:space="0" w:color="auto"/>
        <w:right w:val="none" w:sz="0" w:space="0" w:color="auto"/>
      </w:divBdr>
    </w:div>
    <w:div w:id="1062143188">
      <w:bodyDiv w:val="1"/>
      <w:marLeft w:val="0"/>
      <w:marRight w:val="0"/>
      <w:marTop w:val="0"/>
      <w:marBottom w:val="0"/>
      <w:divBdr>
        <w:top w:val="none" w:sz="0" w:space="0" w:color="auto"/>
        <w:left w:val="none" w:sz="0" w:space="0" w:color="auto"/>
        <w:bottom w:val="none" w:sz="0" w:space="0" w:color="auto"/>
        <w:right w:val="none" w:sz="0" w:space="0" w:color="auto"/>
      </w:divBdr>
    </w:div>
    <w:div w:id="1304433960">
      <w:bodyDiv w:val="1"/>
      <w:marLeft w:val="0"/>
      <w:marRight w:val="0"/>
      <w:marTop w:val="0"/>
      <w:marBottom w:val="0"/>
      <w:divBdr>
        <w:top w:val="none" w:sz="0" w:space="0" w:color="auto"/>
        <w:left w:val="none" w:sz="0" w:space="0" w:color="auto"/>
        <w:bottom w:val="none" w:sz="0" w:space="0" w:color="auto"/>
        <w:right w:val="none" w:sz="0" w:space="0" w:color="auto"/>
      </w:divBdr>
    </w:div>
    <w:div w:id="1743722468">
      <w:bodyDiv w:val="1"/>
      <w:marLeft w:val="0"/>
      <w:marRight w:val="0"/>
      <w:marTop w:val="0"/>
      <w:marBottom w:val="0"/>
      <w:divBdr>
        <w:top w:val="none" w:sz="0" w:space="0" w:color="auto"/>
        <w:left w:val="none" w:sz="0" w:space="0" w:color="auto"/>
        <w:bottom w:val="none" w:sz="0" w:space="0" w:color="auto"/>
        <w:right w:val="none" w:sz="0" w:space="0" w:color="auto"/>
      </w:divBdr>
    </w:div>
    <w:div w:id="1841239542">
      <w:bodyDiv w:val="1"/>
      <w:marLeft w:val="0"/>
      <w:marRight w:val="0"/>
      <w:marTop w:val="0"/>
      <w:marBottom w:val="0"/>
      <w:divBdr>
        <w:top w:val="none" w:sz="0" w:space="0" w:color="auto"/>
        <w:left w:val="none" w:sz="0" w:space="0" w:color="auto"/>
        <w:bottom w:val="none" w:sz="0" w:space="0" w:color="auto"/>
        <w:right w:val="none" w:sz="0" w:space="0" w:color="auto"/>
      </w:divBdr>
      <w:divsChild>
        <w:div w:id="232356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0B9A3-D67A-4663-B82C-37E63646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Papiri</cp:lastModifiedBy>
  <cp:revision>4</cp:revision>
  <cp:lastPrinted>2020-07-24T09:21:00Z</cp:lastPrinted>
  <dcterms:created xsi:type="dcterms:W3CDTF">2020-07-27T05:59:00Z</dcterms:created>
  <dcterms:modified xsi:type="dcterms:W3CDTF">2020-07-27T08:46:00Z</dcterms:modified>
</cp:coreProperties>
</file>